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DB887" w14:textId="77777777" w:rsidR="00E64846" w:rsidRDefault="00E64846">
      <w:pPr>
        <w:rPr>
          <w:rFonts w:hint="eastAsia"/>
        </w:rPr>
      </w:pPr>
      <w:r>
        <w:rPr>
          <w:rFonts w:hint="eastAsia"/>
        </w:rPr>
        <w:t>水掣是什么意思和的拼音</w:t>
      </w:r>
    </w:p>
    <w:p w14:paraId="34029D61" w14:textId="77777777" w:rsidR="00E64846" w:rsidRDefault="00E64846">
      <w:pPr>
        <w:rPr>
          <w:rFonts w:hint="eastAsia"/>
        </w:rPr>
      </w:pPr>
      <w:r>
        <w:rPr>
          <w:rFonts w:hint="eastAsia"/>
        </w:rPr>
        <w:t>在探讨“水掣”这个词汇之前，我们先来了解其拼音。根据汉语拼音标准，“水掣”的拼音是“shuǐ chè”。它是一个比较专业或地区性的术语，在日常生活中并不常见，因此对于很多非专业人士或者不同方言区的人来说，可能会感到陌生。</w:t>
      </w:r>
    </w:p>
    <w:p w14:paraId="6A5ABC11" w14:textId="77777777" w:rsidR="00E64846" w:rsidRDefault="00E64846">
      <w:pPr>
        <w:rPr>
          <w:rFonts w:hint="eastAsia"/>
        </w:rPr>
      </w:pPr>
    </w:p>
    <w:p w14:paraId="7E065043" w14:textId="77777777" w:rsidR="00E64846" w:rsidRDefault="00E64846">
      <w:pPr>
        <w:rPr>
          <w:rFonts w:hint="eastAsia"/>
        </w:rPr>
      </w:pPr>
      <w:r>
        <w:rPr>
          <w:rFonts w:hint="eastAsia"/>
        </w:rPr>
        <w:t xml:space="preserve"> </w:t>
      </w:r>
    </w:p>
    <w:p w14:paraId="2C261F9E" w14:textId="77777777" w:rsidR="00E64846" w:rsidRDefault="00E64846">
      <w:pPr>
        <w:rPr>
          <w:rFonts w:hint="eastAsia"/>
        </w:rPr>
      </w:pPr>
      <w:r>
        <w:rPr>
          <w:rFonts w:hint="eastAsia"/>
        </w:rPr>
        <w:t>水掣的基本概念</w:t>
      </w:r>
    </w:p>
    <w:p w14:paraId="49733710" w14:textId="77777777" w:rsidR="00E64846" w:rsidRDefault="00E64846">
      <w:pPr>
        <w:rPr>
          <w:rFonts w:hint="eastAsia"/>
        </w:rPr>
      </w:pPr>
      <w:r>
        <w:rPr>
          <w:rFonts w:hint="eastAsia"/>
        </w:rPr>
        <w:t>水掣（shuǐ chè），又称为阀门、水阀等，在不同的地区有不同的叫法。它是一种用来控制水管中水流开闭以及调节水量大小的装置。水掣在我们的日常生活与工业生产中无处不在，小到家庭厨房和浴室里的水龙头，大到工厂、农业灌溉系统中的大型闸门，都是水掣的一种形式。通过旋转或推拉等方式操作，可以实现对水流的精确管理。</w:t>
      </w:r>
    </w:p>
    <w:p w14:paraId="76577322" w14:textId="77777777" w:rsidR="00E64846" w:rsidRDefault="00E64846">
      <w:pPr>
        <w:rPr>
          <w:rFonts w:hint="eastAsia"/>
        </w:rPr>
      </w:pPr>
    </w:p>
    <w:p w14:paraId="63C48B26" w14:textId="77777777" w:rsidR="00E64846" w:rsidRDefault="00E64846">
      <w:pPr>
        <w:rPr>
          <w:rFonts w:hint="eastAsia"/>
        </w:rPr>
      </w:pPr>
      <w:r>
        <w:rPr>
          <w:rFonts w:hint="eastAsia"/>
        </w:rPr>
        <w:t xml:space="preserve"> </w:t>
      </w:r>
    </w:p>
    <w:p w14:paraId="56C789DD" w14:textId="77777777" w:rsidR="00E64846" w:rsidRDefault="00E64846">
      <w:pPr>
        <w:rPr>
          <w:rFonts w:hint="eastAsia"/>
        </w:rPr>
      </w:pPr>
      <w:r>
        <w:rPr>
          <w:rFonts w:hint="eastAsia"/>
        </w:rPr>
        <w:t>水掣的历史发展</w:t>
      </w:r>
    </w:p>
    <w:p w14:paraId="76A96EB3" w14:textId="77777777" w:rsidR="00E64846" w:rsidRDefault="00E64846">
      <w:pPr>
        <w:rPr>
          <w:rFonts w:hint="eastAsia"/>
        </w:rPr>
      </w:pPr>
      <w:r>
        <w:rPr>
          <w:rFonts w:hint="eastAsia"/>
        </w:rPr>
        <w:t>水掣的发展历史悠久，早在古代文明时期就已经出现了简单的形式。例如，古罗马时期的公共浴场就使用了青铜制成的简单阀门来控制热水和冷水的混合比例。随着科技的进步和社会需求的增长，水掣的设计和制造工艺也在不断进步。现代水掣不仅具备基本的开关功能，还加入了节水设计、自动感应等多种智能化元素，为人们的生活带来了更多的便利性和舒适度。</w:t>
      </w:r>
    </w:p>
    <w:p w14:paraId="34F1900C" w14:textId="77777777" w:rsidR="00E64846" w:rsidRDefault="00E64846">
      <w:pPr>
        <w:rPr>
          <w:rFonts w:hint="eastAsia"/>
        </w:rPr>
      </w:pPr>
    </w:p>
    <w:p w14:paraId="72B78EB5" w14:textId="77777777" w:rsidR="00E64846" w:rsidRDefault="00E64846">
      <w:pPr>
        <w:rPr>
          <w:rFonts w:hint="eastAsia"/>
        </w:rPr>
      </w:pPr>
      <w:r>
        <w:rPr>
          <w:rFonts w:hint="eastAsia"/>
        </w:rPr>
        <w:t xml:space="preserve"> </w:t>
      </w:r>
    </w:p>
    <w:p w14:paraId="7561A907" w14:textId="77777777" w:rsidR="00E64846" w:rsidRDefault="00E64846">
      <w:pPr>
        <w:rPr>
          <w:rFonts w:hint="eastAsia"/>
        </w:rPr>
      </w:pPr>
      <w:r>
        <w:rPr>
          <w:rFonts w:hint="eastAsia"/>
        </w:rPr>
        <w:t>水掣的工作原理</w:t>
      </w:r>
    </w:p>
    <w:p w14:paraId="0772634F" w14:textId="77777777" w:rsidR="00E64846" w:rsidRDefault="00E64846">
      <w:pPr>
        <w:rPr>
          <w:rFonts w:hint="eastAsia"/>
        </w:rPr>
      </w:pPr>
      <w:r>
        <w:rPr>
          <w:rFonts w:hint="eastAsia"/>
        </w:rPr>
        <w:t>从工程学的角度来看，水掣的工作原理主要是利用机械结构来改变流体通道的状态。当转动或拉动水掣时，内部的活塞、球体或其他类型的密封件会相应移动，从而打开或关闭水流通道，或是调整通道的开口大小以改变水流速度。为了确保良好的密封性和耐用性，水掣通常采用金属、塑料或者其他耐腐蚀材料制作，并且在关键部位添加橡胶垫圈等密封组件。</w:t>
      </w:r>
    </w:p>
    <w:p w14:paraId="3EDF3E59" w14:textId="77777777" w:rsidR="00E64846" w:rsidRDefault="00E64846">
      <w:pPr>
        <w:rPr>
          <w:rFonts w:hint="eastAsia"/>
        </w:rPr>
      </w:pPr>
    </w:p>
    <w:p w14:paraId="48F7EE4F" w14:textId="77777777" w:rsidR="00E64846" w:rsidRDefault="00E64846">
      <w:pPr>
        <w:rPr>
          <w:rFonts w:hint="eastAsia"/>
        </w:rPr>
      </w:pPr>
      <w:r>
        <w:rPr>
          <w:rFonts w:hint="eastAsia"/>
        </w:rPr>
        <w:t xml:space="preserve"> </w:t>
      </w:r>
    </w:p>
    <w:p w14:paraId="04379235" w14:textId="77777777" w:rsidR="00E64846" w:rsidRDefault="00E64846">
      <w:pPr>
        <w:rPr>
          <w:rFonts w:hint="eastAsia"/>
        </w:rPr>
      </w:pPr>
      <w:r>
        <w:rPr>
          <w:rFonts w:hint="eastAsia"/>
        </w:rPr>
        <w:t>水掣的应用领域</w:t>
      </w:r>
    </w:p>
    <w:p w14:paraId="77B6B0D0" w14:textId="77777777" w:rsidR="00E64846" w:rsidRDefault="00E64846">
      <w:pPr>
        <w:rPr>
          <w:rFonts w:hint="eastAsia"/>
        </w:rPr>
      </w:pPr>
      <w:r>
        <w:rPr>
          <w:rFonts w:hint="eastAsia"/>
        </w:rPr>
        <w:t>水掣广泛应用于各种场合，包括但不限于家庭用水设施、建筑给排水系统、农业灌溉网络、化工制药行业、消防系统等领域。在这些应用场景中，不同类型的水掣扮演着至关重要的角色。比如，在高层建筑中，为了保证各层住户都能获得稳定的压力和足够的水量，就需要安装专门设计的压力平衡型水掣；而在园林灌溉方面，则更多地使用定时定量供水的智能型水掣，以达到节约水资源的目的。</w:t>
      </w:r>
    </w:p>
    <w:p w14:paraId="36656679" w14:textId="77777777" w:rsidR="00E64846" w:rsidRDefault="00E64846">
      <w:pPr>
        <w:rPr>
          <w:rFonts w:hint="eastAsia"/>
        </w:rPr>
      </w:pPr>
    </w:p>
    <w:p w14:paraId="3788EC17" w14:textId="77777777" w:rsidR="00E64846" w:rsidRDefault="00E64846">
      <w:pPr>
        <w:rPr>
          <w:rFonts w:hint="eastAsia"/>
        </w:rPr>
      </w:pPr>
      <w:r>
        <w:rPr>
          <w:rFonts w:hint="eastAsia"/>
        </w:rPr>
        <w:t xml:space="preserve"> </w:t>
      </w:r>
    </w:p>
    <w:p w14:paraId="1C17251A" w14:textId="77777777" w:rsidR="00E64846" w:rsidRDefault="00E64846">
      <w:pPr>
        <w:rPr>
          <w:rFonts w:hint="eastAsia"/>
        </w:rPr>
      </w:pPr>
      <w:r>
        <w:rPr>
          <w:rFonts w:hint="eastAsia"/>
        </w:rPr>
        <w:t>选择合适的水掣</w:t>
      </w:r>
    </w:p>
    <w:p w14:paraId="29A2CD9C" w14:textId="77777777" w:rsidR="00E64846" w:rsidRDefault="00E64846">
      <w:pPr>
        <w:rPr>
          <w:rFonts w:hint="eastAsia"/>
        </w:rPr>
      </w:pPr>
      <w:r>
        <w:rPr>
          <w:rFonts w:hint="eastAsia"/>
        </w:rPr>
        <w:t>面对市场上琳琅满目的水掣产品，如何挑选最适合自己的那一个成为了许多人关心的问题。要考虑实际应用环境的要求，如工作压力范围、介质温度等因素；还要关注产品的材质质量、品牌信誉及售后服务等方面。考虑到节能环保的趋势，优先选择那些具有高效节能特点的新款水掣也是明智之举。只有综合考量多方面因素后，才能选购到既实用又经济的优质水掣。</w:t>
      </w:r>
    </w:p>
    <w:p w14:paraId="2BB2CA0A" w14:textId="77777777" w:rsidR="00E64846" w:rsidRDefault="00E64846">
      <w:pPr>
        <w:rPr>
          <w:rFonts w:hint="eastAsia"/>
        </w:rPr>
      </w:pPr>
    </w:p>
    <w:p w14:paraId="1597DC6D" w14:textId="77777777" w:rsidR="00E64846" w:rsidRDefault="00E64846">
      <w:pPr>
        <w:rPr>
          <w:rFonts w:hint="eastAsia"/>
        </w:rPr>
      </w:pPr>
      <w:r>
        <w:rPr>
          <w:rFonts w:hint="eastAsia"/>
        </w:rPr>
        <w:t xml:space="preserve"> </w:t>
      </w:r>
    </w:p>
    <w:p w14:paraId="78A276B1" w14:textId="77777777" w:rsidR="00E64846" w:rsidRDefault="00E64846">
      <w:pPr>
        <w:rPr>
          <w:rFonts w:hint="eastAsia"/>
        </w:rPr>
      </w:pPr>
      <w:r>
        <w:rPr>
          <w:rFonts w:hint="eastAsia"/>
        </w:rPr>
        <w:t>最后的总结</w:t>
      </w:r>
    </w:p>
    <w:p w14:paraId="36B08E59" w14:textId="77777777" w:rsidR="00E64846" w:rsidRDefault="00E64846">
      <w:pPr>
        <w:rPr>
          <w:rFonts w:hint="eastAsia"/>
        </w:rPr>
      </w:pPr>
      <w:r>
        <w:rPr>
          <w:rFonts w:hint="eastAsia"/>
        </w:rPr>
        <w:t>“水掣”作为一项不可或缺的基础设备，虽然看似平凡普通，但却承载着保障人们生活质量和促进社会发展的重任。随着技术的不断创新与发展，未来我们有理由相信，更加先进高效的水掣将不断涌现，继续服务于人类社会各个角落。</w:t>
      </w:r>
    </w:p>
    <w:p w14:paraId="10942A06" w14:textId="77777777" w:rsidR="00E64846" w:rsidRDefault="00E64846">
      <w:pPr>
        <w:rPr>
          <w:rFonts w:hint="eastAsia"/>
        </w:rPr>
      </w:pPr>
    </w:p>
    <w:p w14:paraId="3287FDAB" w14:textId="77777777" w:rsidR="00E64846" w:rsidRDefault="00E64846">
      <w:pPr>
        <w:rPr>
          <w:rFonts w:hint="eastAsia"/>
        </w:rPr>
      </w:pPr>
      <w:r>
        <w:rPr>
          <w:rFonts w:hint="eastAsia"/>
        </w:rPr>
        <w:t>本文是由每日作文网(2345lzwz.com)为大家创作</w:t>
      </w:r>
    </w:p>
    <w:p w14:paraId="215F6663" w14:textId="1F1CE4F3" w:rsidR="009E27F2" w:rsidRDefault="009E27F2"/>
    <w:sectPr w:rsidR="009E27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7F2"/>
    <w:rsid w:val="009E27F2"/>
    <w:rsid w:val="00C81CC0"/>
    <w:rsid w:val="00E64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F594C-34EF-4E41-9219-F307D492C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27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27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27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27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27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27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27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27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27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27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27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27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27F2"/>
    <w:rPr>
      <w:rFonts w:cstheme="majorBidi"/>
      <w:color w:val="2F5496" w:themeColor="accent1" w:themeShade="BF"/>
      <w:sz w:val="28"/>
      <w:szCs w:val="28"/>
    </w:rPr>
  </w:style>
  <w:style w:type="character" w:customStyle="1" w:styleId="50">
    <w:name w:val="标题 5 字符"/>
    <w:basedOn w:val="a0"/>
    <w:link w:val="5"/>
    <w:uiPriority w:val="9"/>
    <w:semiHidden/>
    <w:rsid w:val="009E27F2"/>
    <w:rPr>
      <w:rFonts w:cstheme="majorBidi"/>
      <w:color w:val="2F5496" w:themeColor="accent1" w:themeShade="BF"/>
      <w:sz w:val="24"/>
    </w:rPr>
  </w:style>
  <w:style w:type="character" w:customStyle="1" w:styleId="60">
    <w:name w:val="标题 6 字符"/>
    <w:basedOn w:val="a0"/>
    <w:link w:val="6"/>
    <w:uiPriority w:val="9"/>
    <w:semiHidden/>
    <w:rsid w:val="009E27F2"/>
    <w:rPr>
      <w:rFonts w:cstheme="majorBidi"/>
      <w:b/>
      <w:bCs/>
      <w:color w:val="2F5496" w:themeColor="accent1" w:themeShade="BF"/>
    </w:rPr>
  </w:style>
  <w:style w:type="character" w:customStyle="1" w:styleId="70">
    <w:name w:val="标题 7 字符"/>
    <w:basedOn w:val="a0"/>
    <w:link w:val="7"/>
    <w:uiPriority w:val="9"/>
    <w:semiHidden/>
    <w:rsid w:val="009E27F2"/>
    <w:rPr>
      <w:rFonts w:cstheme="majorBidi"/>
      <w:b/>
      <w:bCs/>
      <w:color w:val="595959" w:themeColor="text1" w:themeTint="A6"/>
    </w:rPr>
  </w:style>
  <w:style w:type="character" w:customStyle="1" w:styleId="80">
    <w:name w:val="标题 8 字符"/>
    <w:basedOn w:val="a0"/>
    <w:link w:val="8"/>
    <w:uiPriority w:val="9"/>
    <w:semiHidden/>
    <w:rsid w:val="009E27F2"/>
    <w:rPr>
      <w:rFonts w:cstheme="majorBidi"/>
      <w:color w:val="595959" w:themeColor="text1" w:themeTint="A6"/>
    </w:rPr>
  </w:style>
  <w:style w:type="character" w:customStyle="1" w:styleId="90">
    <w:name w:val="标题 9 字符"/>
    <w:basedOn w:val="a0"/>
    <w:link w:val="9"/>
    <w:uiPriority w:val="9"/>
    <w:semiHidden/>
    <w:rsid w:val="009E27F2"/>
    <w:rPr>
      <w:rFonts w:eastAsiaTheme="majorEastAsia" w:cstheme="majorBidi"/>
      <w:color w:val="595959" w:themeColor="text1" w:themeTint="A6"/>
    </w:rPr>
  </w:style>
  <w:style w:type="paragraph" w:styleId="a3">
    <w:name w:val="Title"/>
    <w:basedOn w:val="a"/>
    <w:next w:val="a"/>
    <w:link w:val="a4"/>
    <w:uiPriority w:val="10"/>
    <w:qFormat/>
    <w:rsid w:val="009E27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27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27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27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27F2"/>
    <w:pPr>
      <w:spacing w:before="160"/>
      <w:jc w:val="center"/>
    </w:pPr>
    <w:rPr>
      <w:i/>
      <w:iCs/>
      <w:color w:val="404040" w:themeColor="text1" w:themeTint="BF"/>
    </w:rPr>
  </w:style>
  <w:style w:type="character" w:customStyle="1" w:styleId="a8">
    <w:name w:val="引用 字符"/>
    <w:basedOn w:val="a0"/>
    <w:link w:val="a7"/>
    <w:uiPriority w:val="29"/>
    <w:rsid w:val="009E27F2"/>
    <w:rPr>
      <w:i/>
      <w:iCs/>
      <w:color w:val="404040" w:themeColor="text1" w:themeTint="BF"/>
    </w:rPr>
  </w:style>
  <w:style w:type="paragraph" w:styleId="a9">
    <w:name w:val="List Paragraph"/>
    <w:basedOn w:val="a"/>
    <w:uiPriority w:val="34"/>
    <w:qFormat/>
    <w:rsid w:val="009E27F2"/>
    <w:pPr>
      <w:ind w:left="720"/>
      <w:contextualSpacing/>
    </w:pPr>
  </w:style>
  <w:style w:type="character" w:styleId="aa">
    <w:name w:val="Intense Emphasis"/>
    <w:basedOn w:val="a0"/>
    <w:uiPriority w:val="21"/>
    <w:qFormat/>
    <w:rsid w:val="009E27F2"/>
    <w:rPr>
      <w:i/>
      <w:iCs/>
      <w:color w:val="2F5496" w:themeColor="accent1" w:themeShade="BF"/>
    </w:rPr>
  </w:style>
  <w:style w:type="paragraph" w:styleId="ab">
    <w:name w:val="Intense Quote"/>
    <w:basedOn w:val="a"/>
    <w:next w:val="a"/>
    <w:link w:val="ac"/>
    <w:uiPriority w:val="30"/>
    <w:qFormat/>
    <w:rsid w:val="009E2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27F2"/>
    <w:rPr>
      <w:i/>
      <w:iCs/>
      <w:color w:val="2F5496" w:themeColor="accent1" w:themeShade="BF"/>
    </w:rPr>
  </w:style>
  <w:style w:type="character" w:styleId="ad">
    <w:name w:val="Intense Reference"/>
    <w:basedOn w:val="a0"/>
    <w:uiPriority w:val="32"/>
    <w:qFormat/>
    <w:rsid w:val="009E27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