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D5DA" w14:textId="77777777" w:rsidR="002621B1" w:rsidRDefault="002621B1">
      <w:pPr>
        <w:rPr>
          <w:rFonts w:hint="eastAsia"/>
        </w:rPr>
      </w:pPr>
      <w:r>
        <w:rPr>
          <w:rFonts w:hint="eastAsia"/>
        </w:rPr>
        <w:t>攘鸡原文及的拼音版</w:t>
      </w:r>
    </w:p>
    <w:p w14:paraId="78A8342B" w14:textId="77777777" w:rsidR="002621B1" w:rsidRDefault="002621B1">
      <w:pPr>
        <w:rPr>
          <w:rFonts w:hint="eastAsia"/>
        </w:rPr>
      </w:pPr>
      <w:r>
        <w:rPr>
          <w:rFonts w:hint="eastAsia"/>
        </w:rPr>
        <w:t>在中国传统文化的长河中，古文经典犹如璀璨星辰，照亮了后人的智慧之路。其中，《孟子》一书以其深刻的哲学思想和伦理观念而闻名。在这部著作里，有一则寓言故事名为“攘鸡”，它以简洁的语言传达出深刻的道德教诲。为了让更多的读者能够理解这篇经典，我们将提供其原文以及对应的拼音版本，使人们能更轻松地学习与欣赏。</w:t>
      </w:r>
    </w:p>
    <w:p w14:paraId="0B8B44FD" w14:textId="77777777" w:rsidR="002621B1" w:rsidRDefault="002621B1">
      <w:pPr>
        <w:rPr>
          <w:rFonts w:hint="eastAsia"/>
        </w:rPr>
      </w:pPr>
    </w:p>
    <w:p w14:paraId="1C873E14" w14:textId="77777777" w:rsidR="002621B1" w:rsidRDefault="002621B1">
      <w:pPr>
        <w:rPr>
          <w:rFonts w:hint="eastAsia"/>
        </w:rPr>
      </w:pPr>
      <w:r>
        <w:rPr>
          <w:rFonts w:hint="eastAsia"/>
        </w:rPr>
        <w:t xml:space="preserve"> </w:t>
      </w:r>
    </w:p>
    <w:p w14:paraId="4A072B9A" w14:textId="77777777" w:rsidR="002621B1" w:rsidRDefault="002621B1">
      <w:pPr>
        <w:rPr>
          <w:rFonts w:hint="eastAsia"/>
        </w:rPr>
      </w:pPr>
      <w:r>
        <w:rPr>
          <w:rFonts w:hint="eastAsia"/>
        </w:rPr>
        <w:t>原文</w:t>
      </w:r>
    </w:p>
    <w:p w14:paraId="4D133DB0" w14:textId="77777777" w:rsidR="002621B1" w:rsidRDefault="002621B1">
      <w:pPr>
        <w:rPr>
          <w:rFonts w:hint="eastAsia"/>
        </w:rPr>
      </w:pPr>
      <w:r>
        <w:rPr>
          <w:rFonts w:hint="eastAsia"/>
        </w:rPr>
        <w:t>今有人日攘其邻之鸡者，或告之曰：“是非君子之道。”曰：“请损之，月攘一鸡，以待来年，然后已。”如知其非义，斯速已矣，何待来年？——《孟子·滕文公下》</w:t>
      </w:r>
    </w:p>
    <w:p w14:paraId="090C5B0D" w14:textId="77777777" w:rsidR="002621B1" w:rsidRDefault="002621B1">
      <w:pPr>
        <w:rPr>
          <w:rFonts w:hint="eastAsia"/>
        </w:rPr>
      </w:pPr>
    </w:p>
    <w:p w14:paraId="3AD6383C" w14:textId="77777777" w:rsidR="002621B1" w:rsidRDefault="002621B1">
      <w:pPr>
        <w:rPr>
          <w:rFonts w:hint="eastAsia"/>
        </w:rPr>
      </w:pPr>
      <w:r>
        <w:rPr>
          <w:rFonts w:hint="eastAsia"/>
        </w:rPr>
        <w:t xml:space="preserve"> </w:t>
      </w:r>
    </w:p>
    <w:p w14:paraId="50A81BF9" w14:textId="77777777" w:rsidR="002621B1" w:rsidRDefault="002621B1">
      <w:pPr>
        <w:rPr>
          <w:rFonts w:hint="eastAsia"/>
        </w:rPr>
      </w:pPr>
      <w:r>
        <w:rPr>
          <w:rFonts w:hint="eastAsia"/>
        </w:rPr>
        <w:t>拼音版</w:t>
      </w:r>
    </w:p>
    <w:p w14:paraId="693C28FD" w14:textId="77777777" w:rsidR="002621B1" w:rsidRDefault="002621B1">
      <w:pPr>
        <w:rPr>
          <w:rFonts w:hint="eastAsia"/>
        </w:rPr>
      </w:pPr>
      <w:r>
        <w:rPr>
          <w:rFonts w:hint="eastAsia"/>
        </w:rPr>
        <w:t>Jīn yǒu rén rì rǎng qí lín zhī jī zhě, huò gào zhī yuē: “Zhè shì fēi jūnzǐ zhī dào.” Yuē: “Qǐng sǔn zhī, yuè rǎng yī jī, yǐ dài lái nián, ránhòu yǐ.” Rú zhī qí fēi yì, sī sù yǐ yǐ, hé dài lái nián? ——《Mèngzǐ·Téng Wén Gōng Xià》</w:t>
      </w:r>
    </w:p>
    <w:p w14:paraId="6A60931D" w14:textId="77777777" w:rsidR="002621B1" w:rsidRDefault="002621B1">
      <w:pPr>
        <w:rPr>
          <w:rFonts w:hint="eastAsia"/>
        </w:rPr>
      </w:pPr>
    </w:p>
    <w:p w14:paraId="00EF3DB6" w14:textId="77777777" w:rsidR="002621B1" w:rsidRDefault="002621B1">
      <w:pPr>
        <w:rPr>
          <w:rFonts w:hint="eastAsia"/>
        </w:rPr>
      </w:pPr>
      <w:r>
        <w:rPr>
          <w:rFonts w:hint="eastAsia"/>
        </w:rPr>
        <w:t xml:space="preserve"> </w:t>
      </w:r>
    </w:p>
    <w:p w14:paraId="44096F37" w14:textId="77777777" w:rsidR="002621B1" w:rsidRDefault="002621B1">
      <w:pPr>
        <w:rPr>
          <w:rFonts w:hint="eastAsia"/>
        </w:rPr>
      </w:pPr>
      <w:r>
        <w:rPr>
          <w:rFonts w:hint="eastAsia"/>
        </w:rPr>
        <w:t>解释与意义</w:t>
      </w:r>
    </w:p>
    <w:p w14:paraId="3DB49409" w14:textId="77777777" w:rsidR="002621B1" w:rsidRDefault="002621B1">
      <w:pPr>
        <w:rPr>
          <w:rFonts w:hint="eastAsia"/>
        </w:rPr>
      </w:pPr>
      <w:r>
        <w:rPr>
          <w:rFonts w:hint="eastAsia"/>
        </w:rPr>
        <w:t>这则故事通过描述一个人每天偷邻居的鸡，当被指出这种行为不符合正人君子的行为准则时，他提出减少到每月只偷一只，并打算等到明年再完全停止。这个回答显然不能让人满意，因为如果知道这样做是不对的，就应该立即改正，而不是拖延到将来。</w:t>
      </w:r>
    </w:p>
    <w:p w14:paraId="3992ED75" w14:textId="77777777" w:rsidR="002621B1" w:rsidRDefault="002621B1">
      <w:pPr>
        <w:rPr>
          <w:rFonts w:hint="eastAsia"/>
        </w:rPr>
      </w:pPr>
    </w:p>
    <w:p w14:paraId="78BF883B" w14:textId="77777777" w:rsidR="002621B1" w:rsidRDefault="002621B1">
      <w:pPr>
        <w:rPr>
          <w:rFonts w:hint="eastAsia"/>
        </w:rPr>
      </w:pPr>
      <w:r>
        <w:rPr>
          <w:rFonts w:hint="eastAsia"/>
        </w:rPr>
        <w:t xml:space="preserve"> </w:t>
      </w:r>
    </w:p>
    <w:p w14:paraId="5DD0C1A6" w14:textId="77777777" w:rsidR="002621B1" w:rsidRDefault="002621B1">
      <w:pPr>
        <w:rPr>
          <w:rFonts w:hint="eastAsia"/>
        </w:rPr>
      </w:pPr>
      <w:r>
        <w:rPr>
          <w:rFonts w:hint="eastAsia"/>
        </w:rPr>
        <w:t>《孟子》用这样的故事告诉人们，认识到错误之后应该立刻采取行动纠正，而不应找借口延迟改进的时间。在现实生活中，我们每个人都会犯错，关键在于是否愿意承认并迅速改正。正如孔子所言：“过则勿惮改。”（《论语》）这句话强调了面对错误时应有的态度：勇敢承认并立即修正，不为自己的过错寻找理由。</w:t>
      </w:r>
    </w:p>
    <w:p w14:paraId="57F2962C" w14:textId="77777777" w:rsidR="002621B1" w:rsidRDefault="002621B1">
      <w:pPr>
        <w:rPr>
          <w:rFonts w:hint="eastAsia"/>
        </w:rPr>
      </w:pPr>
    </w:p>
    <w:p w14:paraId="66630A5D" w14:textId="77777777" w:rsidR="002621B1" w:rsidRDefault="002621B1">
      <w:pPr>
        <w:rPr>
          <w:rFonts w:hint="eastAsia"/>
        </w:rPr>
      </w:pPr>
      <w:r>
        <w:rPr>
          <w:rFonts w:hint="eastAsia"/>
        </w:rPr>
        <w:t xml:space="preserve"> </w:t>
      </w:r>
    </w:p>
    <w:p w14:paraId="675339DA" w14:textId="77777777" w:rsidR="002621B1" w:rsidRDefault="002621B1">
      <w:pPr>
        <w:rPr>
          <w:rFonts w:hint="eastAsia"/>
        </w:rPr>
      </w:pPr>
      <w:r>
        <w:rPr>
          <w:rFonts w:hint="eastAsia"/>
        </w:rPr>
        <w:t>影响与启示</w:t>
      </w:r>
    </w:p>
    <w:p w14:paraId="43608DE0" w14:textId="77777777" w:rsidR="002621B1" w:rsidRDefault="002621B1">
      <w:pPr>
        <w:rPr>
          <w:rFonts w:hint="eastAsia"/>
        </w:rPr>
      </w:pPr>
      <w:r>
        <w:rPr>
          <w:rFonts w:hint="eastAsia"/>
        </w:rPr>
        <w:t>“攘鸡”的故事不仅仅是一个简单的寓言，它反映了古人对于道德修养和社会责任的看法。在现代社会中，这一原则同样适用。当我们意识到自己的行为有悖于社会公德或者个人良心时，应当即刻作出改变，而不是给自己找各种理由推迟。这种即时纠错的态度有助于培养个人的责任感，促进社会和谐。</w:t>
      </w:r>
    </w:p>
    <w:p w14:paraId="3FD2CE21" w14:textId="77777777" w:rsidR="002621B1" w:rsidRDefault="002621B1">
      <w:pPr>
        <w:rPr>
          <w:rFonts w:hint="eastAsia"/>
        </w:rPr>
      </w:pPr>
    </w:p>
    <w:p w14:paraId="03960841" w14:textId="77777777" w:rsidR="002621B1" w:rsidRDefault="002621B1">
      <w:pPr>
        <w:rPr>
          <w:rFonts w:hint="eastAsia"/>
        </w:rPr>
      </w:pPr>
      <w:r>
        <w:rPr>
          <w:rFonts w:hint="eastAsia"/>
        </w:rPr>
        <w:t xml:space="preserve"> </w:t>
      </w:r>
    </w:p>
    <w:p w14:paraId="72E8F51A" w14:textId="77777777" w:rsidR="002621B1" w:rsidRDefault="002621B1">
      <w:pPr>
        <w:rPr>
          <w:rFonts w:hint="eastAsia"/>
        </w:rPr>
      </w:pPr>
      <w:r>
        <w:rPr>
          <w:rFonts w:hint="eastAsia"/>
        </w:rPr>
        <w:t>“攘鸡”也提醒我们要警惕那些看似微小但累积起来会造成严重后果的不良习惯。很多时候，人们容易忽视日常生活中的小恶行，认为它们无关紧要，然而正是这些看似不起眼的行为最终可能导致更大的问题。因此，保持警觉，及时纠正哪怕是小小的不当之处，对于维护良好的人际关系和社会秩序都至关重要。</w:t>
      </w:r>
    </w:p>
    <w:p w14:paraId="7349BD76" w14:textId="77777777" w:rsidR="002621B1" w:rsidRDefault="002621B1">
      <w:pPr>
        <w:rPr>
          <w:rFonts w:hint="eastAsia"/>
        </w:rPr>
      </w:pPr>
    </w:p>
    <w:p w14:paraId="7BBFFABB" w14:textId="77777777" w:rsidR="002621B1" w:rsidRDefault="002621B1">
      <w:pPr>
        <w:rPr>
          <w:rFonts w:hint="eastAsia"/>
        </w:rPr>
      </w:pPr>
      <w:r>
        <w:rPr>
          <w:rFonts w:hint="eastAsia"/>
        </w:rPr>
        <w:t xml:space="preserve"> </w:t>
      </w:r>
    </w:p>
    <w:p w14:paraId="7A7E1038" w14:textId="77777777" w:rsidR="002621B1" w:rsidRDefault="002621B1">
      <w:pPr>
        <w:rPr>
          <w:rFonts w:hint="eastAsia"/>
        </w:rPr>
      </w:pPr>
      <w:r>
        <w:rPr>
          <w:rFonts w:hint="eastAsia"/>
        </w:rPr>
        <w:t>最后的总结</w:t>
      </w:r>
    </w:p>
    <w:p w14:paraId="4B536A28" w14:textId="77777777" w:rsidR="002621B1" w:rsidRDefault="002621B1">
      <w:pPr>
        <w:rPr>
          <w:rFonts w:hint="eastAsia"/>
        </w:rPr>
      </w:pPr>
      <w:r>
        <w:rPr>
          <w:rFonts w:hint="eastAsia"/>
        </w:rPr>
        <w:t>通过对“攘鸡”这则故事的学习，我们可以了解到古代哲人对道德教育的重视，以及他们如何通过简单的故事传递深刻的人生哲理。无论是在过去还是现在，勇于面对错误、立即改正都是值得提倡的美好品质。希望每位读者都能从中学到宝贵的一课，在日常生活中践行正确的价值观，成为更加优秀的人。</w:t>
      </w:r>
    </w:p>
    <w:p w14:paraId="0FB7BE2D" w14:textId="77777777" w:rsidR="002621B1" w:rsidRDefault="002621B1">
      <w:pPr>
        <w:rPr>
          <w:rFonts w:hint="eastAsia"/>
        </w:rPr>
      </w:pPr>
    </w:p>
    <w:p w14:paraId="13089CC9" w14:textId="77777777" w:rsidR="002621B1" w:rsidRDefault="002621B1">
      <w:pPr>
        <w:rPr>
          <w:rFonts w:hint="eastAsia"/>
        </w:rPr>
      </w:pPr>
      <w:r>
        <w:rPr>
          <w:rFonts w:hint="eastAsia"/>
        </w:rPr>
        <w:t>本文是由每日作文网(2345lzwz.com)为大家创作</w:t>
      </w:r>
    </w:p>
    <w:p w14:paraId="6E8A8542" w14:textId="17076DB6" w:rsidR="00357FD2" w:rsidRDefault="00357FD2"/>
    <w:sectPr w:rsidR="00357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D2"/>
    <w:rsid w:val="002621B1"/>
    <w:rsid w:val="00357FD2"/>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BF9BC-4887-4AD5-B222-523F8B3C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FD2"/>
    <w:rPr>
      <w:rFonts w:cstheme="majorBidi"/>
      <w:color w:val="2F5496" w:themeColor="accent1" w:themeShade="BF"/>
      <w:sz w:val="28"/>
      <w:szCs w:val="28"/>
    </w:rPr>
  </w:style>
  <w:style w:type="character" w:customStyle="1" w:styleId="50">
    <w:name w:val="标题 5 字符"/>
    <w:basedOn w:val="a0"/>
    <w:link w:val="5"/>
    <w:uiPriority w:val="9"/>
    <w:semiHidden/>
    <w:rsid w:val="00357FD2"/>
    <w:rPr>
      <w:rFonts w:cstheme="majorBidi"/>
      <w:color w:val="2F5496" w:themeColor="accent1" w:themeShade="BF"/>
      <w:sz w:val="24"/>
    </w:rPr>
  </w:style>
  <w:style w:type="character" w:customStyle="1" w:styleId="60">
    <w:name w:val="标题 6 字符"/>
    <w:basedOn w:val="a0"/>
    <w:link w:val="6"/>
    <w:uiPriority w:val="9"/>
    <w:semiHidden/>
    <w:rsid w:val="00357FD2"/>
    <w:rPr>
      <w:rFonts w:cstheme="majorBidi"/>
      <w:b/>
      <w:bCs/>
      <w:color w:val="2F5496" w:themeColor="accent1" w:themeShade="BF"/>
    </w:rPr>
  </w:style>
  <w:style w:type="character" w:customStyle="1" w:styleId="70">
    <w:name w:val="标题 7 字符"/>
    <w:basedOn w:val="a0"/>
    <w:link w:val="7"/>
    <w:uiPriority w:val="9"/>
    <w:semiHidden/>
    <w:rsid w:val="00357FD2"/>
    <w:rPr>
      <w:rFonts w:cstheme="majorBidi"/>
      <w:b/>
      <w:bCs/>
      <w:color w:val="595959" w:themeColor="text1" w:themeTint="A6"/>
    </w:rPr>
  </w:style>
  <w:style w:type="character" w:customStyle="1" w:styleId="80">
    <w:name w:val="标题 8 字符"/>
    <w:basedOn w:val="a0"/>
    <w:link w:val="8"/>
    <w:uiPriority w:val="9"/>
    <w:semiHidden/>
    <w:rsid w:val="00357FD2"/>
    <w:rPr>
      <w:rFonts w:cstheme="majorBidi"/>
      <w:color w:val="595959" w:themeColor="text1" w:themeTint="A6"/>
    </w:rPr>
  </w:style>
  <w:style w:type="character" w:customStyle="1" w:styleId="90">
    <w:name w:val="标题 9 字符"/>
    <w:basedOn w:val="a0"/>
    <w:link w:val="9"/>
    <w:uiPriority w:val="9"/>
    <w:semiHidden/>
    <w:rsid w:val="00357FD2"/>
    <w:rPr>
      <w:rFonts w:eastAsiaTheme="majorEastAsia" w:cstheme="majorBidi"/>
      <w:color w:val="595959" w:themeColor="text1" w:themeTint="A6"/>
    </w:rPr>
  </w:style>
  <w:style w:type="paragraph" w:styleId="a3">
    <w:name w:val="Title"/>
    <w:basedOn w:val="a"/>
    <w:next w:val="a"/>
    <w:link w:val="a4"/>
    <w:uiPriority w:val="10"/>
    <w:qFormat/>
    <w:rsid w:val="00357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FD2"/>
    <w:pPr>
      <w:spacing w:before="160"/>
      <w:jc w:val="center"/>
    </w:pPr>
    <w:rPr>
      <w:i/>
      <w:iCs/>
      <w:color w:val="404040" w:themeColor="text1" w:themeTint="BF"/>
    </w:rPr>
  </w:style>
  <w:style w:type="character" w:customStyle="1" w:styleId="a8">
    <w:name w:val="引用 字符"/>
    <w:basedOn w:val="a0"/>
    <w:link w:val="a7"/>
    <w:uiPriority w:val="29"/>
    <w:rsid w:val="00357FD2"/>
    <w:rPr>
      <w:i/>
      <w:iCs/>
      <w:color w:val="404040" w:themeColor="text1" w:themeTint="BF"/>
    </w:rPr>
  </w:style>
  <w:style w:type="paragraph" w:styleId="a9">
    <w:name w:val="List Paragraph"/>
    <w:basedOn w:val="a"/>
    <w:uiPriority w:val="34"/>
    <w:qFormat/>
    <w:rsid w:val="00357FD2"/>
    <w:pPr>
      <w:ind w:left="720"/>
      <w:contextualSpacing/>
    </w:pPr>
  </w:style>
  <w:style w:type="character" w:styleId="aa">
    <w:name w:val="Intense Emphasis"/>
    <w:basedOn w:val="a0"/>
    <w:uiPriority w:val="21"/>
    <w:qFormat/>
    <w:rsid w:val="00357FD2"/>
    <w:rPr>
      <w:i/>
      <w:iCs/>
      <w:color w:val="2F5496" w:themeColor="accent1" w:themeShade="BF"/>
    </w:rPr>
  </w:style>
  <w:style w:type="paragraph" w:styleId="ab">
    <w:name w:val="Intense Quote"/>
    <w:basedOn w:val="a"/>
    <w:next w:val="a"/>
    <w:link w:val="ac"/>
    <w:uiPriority w:val="30"/>
    <w:qFormat/>
    <w:rsid w:val="00357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FD2"/>
    <w:rPr>
      <w:i/>
      <w:iCs/>
      <w:color w:val="2F5496" w:themeColor="accent1" w:themeShade="BF"/>
    </w:rPr>
  </w:style>
  <w:style w:type="character" w:styleId="ad">
    <w:name w:val="Intense Reference"/>
    <w:basedOn w:val="a0"/>
    <w:uiPriority w:val="32"/>
    <w:qFormat/>
    <w:rsid w:val="00357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