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6628" w14:textId="77777777" w:rsidR="00904038" w:rsidRDefault="00904038">
      <w:pPr>
        <w:rPr>
          <w:rFonts w:hint="eastAsia"/>
        </w:rPr>
      </w:pPr>
      <w:r>
        <w:rPr>
          <w:rFonts w:hint="eastAsia"/>
        </w:rPr>
        <w:t>拼音九宫格：传统与创新的交汇点</w:t>
      </w:r>
    </w:p>
    <w:p w14:paraId="399C01BF" w14:textId="77777777" w:rsidR="00904038" w:rsidRDefault="00904038">
      <w:pPr>
        <w:rPr>
          <w:rFonts w:hint="eastAsia"/>
        </w:rPr>
      </w:pPr>
      <w:r>
        <w:rPr>
          <w:rFonts w:hint="eastAsia"/>
        </w:rPr>
        <w:t>在汉语学习和教学的过程中，拼音扮演着至关重要的角色。它不仅帮助孩子们正确发音，也成为了外国人学习中文的有效工具。然而，随着时代的发展和技术的进步，传统的拼音输入方式逐渐显得有些过时。在这种背景下，拼音九宫格应运而生，为用户带来了更为便捷和高效的拼音输入体验。</w:t>
      </w:r>
    </w:p>
    <w:p w14:paraId="46175A9B" w14:textId="77777777" w:rsidR="00904038" w:rsidRDefault="00904038">
      <w:pPr>
        <w:rPr>
          <w:rFonts w:hint="eastAsia"/>
        </w:rPr>
      </w:pPr>
    </w:p>
    <w:p w14:paraId="40A5122E" w14:textId="77777777" w:rsidR="00904038" w:rsidRDefault="00904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EB636" w14:textId="08FBD849" w:rsidR="003B7577" w:rsidRDefault="003B7577"/>
    <w:sectPr w:rsidR="003B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7"/>
    <w:rsid w:val="003B7577"/>
    <w:rsid w:val="0051200B"/>
    <w:rsid w:val="009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D6EEC-CE66-4CB5-A88C-AA041327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