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6F15" w14:textId="77777777" w:rsidR="00487A9B" w:rsidRDefault="00487A9B">
      <w:pPr>
        <w:rPr>
          <w:rFonts w:hint="eastAsia"/>
        </w:rPr>
      </w:pPr>
      <w:r>
        <w:rPr>
          <w:rFonts w:hint="eastAsia"/>
        </w:rPr>
        <w:t>xióng kuà：雄跨的壮丽篇章</w:t>
      </w:r>
    </w:p>
    <w:p w14:paraId="1187404E" w14:textId="77777777" w:rsidR="00487A9B" w:rsidRDefault="00487A9B">
      <w:pPr>
        <w:rPr>
          <w:rFonts w:hint="eastAsia"/>
        </w:rPr>
      </w:pPr>
      <w:r>
        <w:rPr>
          <w:rFonts w:hint="eastAsia"/>
        </w:rPr>
        <w:t>在中华大地的历史长河中，“雄跨”二字承载了无数英雄豪杰的气魄与抱负。拼音“xióng kuà”所代表的不仅是地理上的跨越，更是一种精神层面的超越。从古代的长城到现代的桥梁工程，人类不断挑战自然界的障碍，用智慧和毅力书写着属于自己的传奇故事。</w:t>
      </w:r>
    </w:p>
    <w:p w14:paraId="7116BE1E" w14:textId="77777777" w:rsidR="00487A9B" w:rsidRDefault="00487A9B">
      <w:pPr>
        <w:rPr>
          <w:rFonts w:hint="eastAsia"/>
        </w:rPr>
      </w:pPr>
    </w:p>
    <w:p w14:paraId="5E368156" w14:textId="77777777" w:rsidR="00487A9B" w:rsidRDefault="00487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10D92" w14:textId="77777777" w:rsidR="00487A9B" w:rsidRDefault="00487A9B">
      <w:pPr>
        <w:rPr>
          <w:rFonts w:hint="eastAsia"/>
        </w:rPr>
      </w:pPr>
      <w:r>
        <w:rPr>
          <w:rFonts w:hint="eastAsia"/>
        </w:rPr>
        <w:t>历史的见证</w:t>
      </w:r>
    </w:p>
    <w:p w14:paraId="4147338E" w14:textId="77777777" w:rsidR="00487A9B" w:rsidRDefault="00487A9B">
      <w:pPr>
        <w:rPr>
          <w:rFonts w:hint="eastAsia"/>
        </w:rPr>
      </w:pPr>
      <w:r>
        <w:rPr>
          <w:rFonts w:hint="eastAsia"/>
        </w:rPr>
        <w:t>回顾过去，许多伟大的建筑都是“雄跨”的体现。例如，横亘在中国北方的万里长城，它不仅是一项军事防御工事，更是中华民族坚韧不拔意志的象征。每一块砖石背后都隐藏着劳动人民辛勤汗水的故事；每一座烽火台都见证了岁月变迁中的家国情怀。而今，在新的时代背景下，“雄跨”有了更加丰富的内涵。</w:t>
      </w:r>
    </w:p>
    <w:p w14:paraId="681C3691" w14:textId="77777777" w:rsidR="00487A9B" w:rsidRDefault="00487A9B">
      <w:pPr>
        <w:rPr>
          <w:rFonts w:hint="eastAsia"/>
        </w:rPr>
      </w:pPr>
    </w:p>
    <w:p w14:paraId="77618474" w14:textId="77777777" w:rsidR="00487A9B" w:rsidRDefault="00487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6D932" w14:textId="77777777" w:rsidR="00487A9B" w:rsidRDefault="00487A9B">
      <w:pPr>
        <w:rPr>
          <w:rFonts w:hint="eastAsia"/>
        </w:rPr>
      </w:pPr>
      <w:r>
        <w:rPr>
          <w:rFonts w:hint="eastAsia"/>
        </w:rPr>
        <w:t>现代工程奇迹</w:t>
      </w:r>
    </w:p>
    <w:p w14:paraId="009E5951" w14:textId="77777777" w:rsidR="00487A9B" w:rsidRDefault="00487A9B">
      <w:pPr>
        <w:rPr>
          <w:rFonts w:hint="eastAsia"/>
        </w:rPr>
      </w:pPr>
      <w:r>
        <w:rPr>
          <w:rFonts w:hint="eastAsia"/>
        </w:rPr>
        <w:t>进入21世纪以来，随着科技的进步与发展，“雄跨”不再局限于传统的土木结构之上。像港珠澳大桥这样的超级工程，以其卓越的设计和技术难度成为了全球瞩目的焦点。这座连接香港、珠海和澳门三地的大桥，全长55公里，是世界上里程最长、钢结构最大、施工难度最高、拥有世界上最长海底沉管隧道的跨海大桥。它的建成标志着中国乃至世界桥梁建设史上的一大飞跃。</w:t>
      </w:r>
    </w:p>
    <w:p w14:paraId="6D3E9762" w14:textId="77777777" w:rsidR="00487A9B" w:rsidRDefault="00487A9B">
      <w:pPr>
        <w:rPr>
          <w:rFonts w:hint="eastAsia"/>
        </w:rPr>
      </w:pPr>
    </w:p>
    <w:p w14:paraId="327B0DB0" w14:textId="77777777" w:rsidR="00487A9B" w:rsidRDefault="00487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43B06" w14:textId="77777777" w:rsidR="00487A9B" w:rsidRDefault="00487A9B">
      <w:pPr>
        <w:rPr>
          <w:rFonts w:hint="eastAsia"/>
        </w:rPr>
      </w:pPr>
      <w:r>
        <w:rPr>
          <w:rFonts w:hint="eastAsia"/>
        </w:rPr>
        <w:t>文化传承与创新</w:t>
      </w:r>
    </w:p>
    <w:p w14:paraId="29FB9BF8" w14:textId="77777777" w:rsidR="00487A9B" w:rsidRDefault="00487A9B">
      <w:pPr>
        <w:rPr>
          <w:rFonts w:hint="eastAsia"/>
        </w:rPr>
      </w:pPr>
      <w:r>
        <w:rPr>
          <w:rFonts w:hint="eastAsia"/>
        </w:rPr>
        <w:t>除了物质形态上的成就外，“雄跨”还体现在文化艺术领域内。“雄跨”精神鼓励艺术家们突破传统束缚，勇于探索未知的艺术境界。无论是文学创作还是视觉艺术，我们都能看到这种追求卓越的态度。比如一些当代画家尝试将东方水墨画技法与西方油画色彩相结合，创造出独一无二的作品风格。这种跨界融合正是对“雄跨”理念最好的诠释。</w:t>
      </w:r>
    </w:p>
    <w:p w14:paraId="462E1EF9" w14:textId="77777777" w:rsidR="00487A9B" w:rsidRDefault="00487A9B">
      <w:pPr>
        <w:rPr>
          <w:rFonts w:hint="eastAsia"/>
        </w:rPr>
      </w:pPr>
    </w:p>
    <w:p w14:paraId="76DD85CC" w14:textId="77777777" w:rsidR="00487A9B" w:rsidRDefault="00487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46C18" w14:textId="77777777" w:rsidR="00487A9B" w:rsidRDefault="00487A9B">
      <w:pPr>
        <w:rPr>
          <w:rFonts w:hint="eastAsia"/>
        </w:rPr>
      </w:pPr>
      <w:r>
        <w:rPr>
          <w:rFonts w:hint="eastAsia"/>
        </w:rPr>
        <w:t>未来展望</w:t>
      </w:r>
    </w:p>
    <w:p w14:paraId="40D85DFE" w14:textId="77777777" w:rsidR="00487A9B" w:rsidRDefault="00487A9B">
      <w:pPr>
        <w:rPr>
          <w:rFonts w:hint="eastAsia"/>
        </w:rPr>
      </w:pPr>
      <w:r>
        <w:rPr>
          <w:rFonts w:hint="eastAsia"/>
        </w:rPr>
        <w:t>展望未来，“雄跨”将继续引领我们在各个领域勇往直前。面对日益复杂多变的世界环境，我们需要保持开放包容的心态，积极吸收国内外先进经验和技术成果。同时也要注重本土文化的挖掘与弘扬，让古老智慧焕发出新的光芒。相信只要秉持着这份不懈努力的精神，无论是在科技创新还是社会发展中，“雄跨”都将为我们开辟出更加广阔的天地。</w:t>
      </w:r>
    </w:p>
    <w:p w14:paraId="12245040" w14:textId="77777777" w:rsidR="00487A9B" w:rsidRDefault="00487A9B">
      <w:pPr>
        <w:rPr>
          <w:rFonts w:hint="eastAsia"/>
        </w:rPr>
      </w:pPr>
    </w:p>
    <w:p w14:paraId="7D7D3280" w14:textId="77777777" w:rsidR="00487A9B" w:rsidRDefault="00487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0DCF1" w14:textId="162751E3" w:rsidR="00861F4D" w:rsidRDefault="00861F4D"/>
    <w:sectPr w:rsidR="00861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4D"/>
    <w:rsid w:val="00487A9B"/>
    <w:rsid w:val="00861F4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44B9D-3C77-4DD1-A903-5A3EAED5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