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E940" w14:textId="77777777" w:rsidR="007E5E5C" w:rsidRDefault="007E5E5C">
      <w:pPr>
        <w:rPr>
          <w:rFonts w:hint="eastAsia"/>
        </w:rPr>
      </w:pPr>
      <w:r>
        <w:rPr>
          <w:rFonts w:hint="eastAsia"/>
        </w:rPr>
        <w:t>赌气的拼音</w:t>
      </w:r>
    </w:p>
    <w:p w14:paraId="77746007" w14:textId="77777777" w:rsidR="007E5E5C" w:rsidRDefault="007E5E5C">
      <w:pPr>
        <w:rPr>
          <w:rFonts w:hint="eastAsia"/>
        </w:rPr>
      </w:pPr>
      <w:r>
        <w:rPr>
          <w:rFonts w:hint="eastAsia"/>
        </w:rPr>
        <w:t>赌气，“dǔ qì”，这个词语在现代汉语中用来描述一种情绪状态，特别是指因不满或生气而故意表现出某种态度或者行动。它通常反映了个人在面对冲突、挑战或不如意时的一种消极应对方式。赌气的行为可能包括但不限于沉默对抗、故意做与他人期望相反的事情等。</w:t>
      </w:r>
    </w:p>
    <w:p w14:paraId="59C6F315" w14:textId="77777777" w:rsidR="007E5E5C" w:rsidRDefault="007E5E5C">
      <w:pPr>
        <w:rPr>
          <w:rFonts w:hint="eastAsia"/>
        </w:rPr>
      </w:pPr>
    </w:p>
    <w:p w14:paraId="7C0813E4" w14:textId="77777777" w:rsidR="007E5E5C" w:rsidRDefault="007E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1FF64" w14:textId="40684ABD" w:rsidR="004A5F9C" w:rsidRDefault="004A5F9C"/>
    <w:sectPr w:rsidR="004A5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9C"/>
    <w:rsid w:val="00317C12"/>
    <w:rsid w:val="004A5F9C"/>
    <w:rsid w:val="007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D9A3D-1999-4D32-B65F-09A052AF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