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6D69" w14:textId="77777777" w:rsidR="00AB6582" w:rsidRDefault="00AB6582">
      <w:pPr>
        <w:rPr>
          <w:rFonts w:hint="eastAsia"/>
        </w:rPr>
      </w:pPr>
    </w:p>
    <w:p w14:paraId="779A9814" w14:textId="77777777" w:rsidR="00AB6582" w:rsidRDefault="00AB6582">
      <w:pPr>
        <w:rPr>
          <w:rFonts w:hint="eastAsia"/>
        </w:rPr>
      </w:pPr>
      <w:r>
        <w:rPr>
          <w:rFonts w:hint="eastAsia"/>
        </w:rPr>
        <w:t>箪食壶浆的拼音和解释</w:t>
      </w:r>
    </w:p>
    <w:p w14:paraId="404280DC" w14:textId="77777777" w:rsidR="00AB6582" w:rsidRDefault="00AB6582">
      <w:pPr>
        <w:rPr>
          <w:rFonts w:hint="eastAsia"/>
        </w:rPr>
      </w:pPr>
      <w:r>
        <w:rPr>
          <w:rFonts w:hint="eastAsia"/>
        </w:rPr>
        <w:t>箪食壶浆，读作 dān shí hú jiāng。这是一个富有历史韵味的成语，源自古代中国，描绘了一种简朴的生活方式。其中，“箪”指的是用竹子或芦苇编制的小筐，常用来盛饭；“食”即食物，这里特指米饭；“壶”是一种容器，用于盛水或其他液体；而“浆”则是指一种由谷物发酵制成的饮料，类似于今天的米酒或是啤酒。因此，这个成语字面上的意思是指用简单的工具盛装简单的一餐。</w:t>
      </w:r>
    </w:p>
    <w:p w14:paraId="528EB9DE" w14:textId="77777777" w:rsidR="00AB6582" w:rsidRDefault="00AB6582">
      <w:pPr>
        <w:rPr>
          <w:rFonts w:hint="eastAsia"/>
        </w:rPr>
      </w:pPr>
    </w:p>
    <w:p w14:paraId="09C801CB" w14:textId="77777777" w:rsidR="00AB6582" w:rsidRDefault="00AB6582">
      <w:pPr>
        <w:rPr>
          <w:rFonts w:hint="eastAsia"/>
        </w:rPr>
      </w:pPr>
    </w:p>
    <w:p w14:paraId="78474F8C" w14:textId="77777777" w:rsidR="00AB6582" w:rsidRDefault="00AB6582">
      <w:pPr>
        <w:rPr>
          <w:rFonts w:hint="eastAsia"/>
        </w:rPr>
      </w:pPr>
      <w:r>
        <w:rPr>
          <w:rFonts w:hint="eastAsia"/>
        </w:rPr>
        <w:t>成语的起源与背景</w:t>
      </w:r>
    </w:p>
    <w:p w14:paraId="19420EF4" w14:textId="77777777" w:rsidR="00AB6582" w:rsidRDefault="00AB6582">
      <w:pPr>
        <w:rPr>
          <w:rFonts w:hint="eastAsia"/>
        </w:rPr>
      </w:pPr>
      <w:r>
        <w:rPr>
          <w:rFonts w:hint="eastAsia"/>
        </w:rPr>
        <w:t>关于“箪食壶浆”的来源，最早可以追溯到《论语》中的记载，描述了孔子及其弟子们在游历时所经历的艰辛生活。他们常常以最基础的食物为生，即使是在资源匮乏的情况下也保持乐观积极的态度。这种精神不仅体现了古人面对困难时坚韧不拔的精神面貌，也反映了中国古代社会对于物质享受的淡泊态度。</w:t>
      </w:r>
    </w:p>
    <w:p w14:paraId="5997E7AB" w14:textId="77777777" w:rsidR="00AB6582" w:rsidRDefault="00AB6582">
      <w:pPr>
        <w:rPr>
          <w:rFonts w:hint="eastAsia"/>
        </w:rPr>
      </w:pPr>
    </w:p>
    <w:p w14:paraId="08A5985D" w14:textId="77777777" w:rsidR="00AB6582" w:rsidRDefault="00AB6582">
      <w:pPr>
        <w:rPr>
          <w:rFonts w:hint="eastAsia"/>
        </w:rPr>
      </w:pPr>
    </w:p>
    <w:p w14:paraId="5E4BC751" w14:textId="77777777" w:rsidR="00AB6582" w:rsidRDefault="00AB6582">
      <w:pPr>
        <w:rPr>
          <w:rFonts w:hint="eastAsia"/>
        </w:rPr>
      </w:pPr>
      <w:r>
        <w:rPr>
          <w:rFonts w:hint="eastAsia"/>
        </w:rPr>
        <w:t>文化意义与应用</w:t>
      </w:r>
    </w:p>
    <w:p w14:paraId="1F1753E0" w14:textId="77777777" w:rsidR="00AB6582" w:rsidRDefault="00AB6582">
      <w:pPr>
        <w:rPr>
          <w:rFonts w:hint="eastAsia"/>
        </w:rPr>
      </w:pPr>
      <w:r>
        <w:rPr>
          <w:rFonts w:hint="eastAsia"/>
        </w:rPr>
        <w:t>随着时间的发展，“箪食壶浆”这一表达逐渐超越了其原始含义，成为了一个象征着简约、自足以及对物质世界超脱态度的文化符号。它经常出现在文学作品中，用来赞美那些能够满足于简单生活的品质高尚之人。在现代社会中，“箪食壶浆”也被赋予了新的意义，鼓励人们追求内心的平和与满足，而非无止境地追求物质财富。</w:t>
      </w:r>
    </w:p>
    <w:p w14:paraId="69604835" w14:textId="77777777" w:rsidR="00AB6582" w:rsidRDefault="00AB6582">
      <w:pPr>
        <w:rPr>
          <w:rFonts w:hint="eastAsia"/>
        </w:rPr>
      </w:pPr>
    </w:p>
    <w:p w14:paraId="154C45AE" w14:textId="77777777" w:rsidR="00AB6582" w:rsidRDefault="00AB6582">
      <w:pPr>
        <w:rPr>
          <w:rFonts w:hint="eastAsia"/>
        </w:rPr>
      </w:pPr>
    </w:p>
    <w:p w14:paraId="405C9F9B" w14:textId="77777777" w:rsidR="00AB6582" w:rsidRDefault="00AB6582">
      <w:pPr>
        <w:rPr>
          <w:rFonts w:hint="eastAsia"/>
        </w:rPr>
      </w:pPr>
      <w:r>
        <w:rPr>
          <w:rFonts w:hint="eastAsia"/>
        </w:rPr>
        <w:t>现代解读与实践</w:t>
      </w:r>
    </w:p>
    <w:p w14:paraId="35D9F9CC" w14:textId="77777777" w:rsidR="00AB6582" w:rsidRDefault="00AB6582">
      <w:pPr>
        <w:rPr>
          <w:rFonts w:hint="eastAsia"/>
        </w:rPr>
      </w:pPr>
      <w:r>
        <w:rPr>
          <w:rFonts w:hint="eastAsia"/>
        </w:rPr>
        <w:t>在当代快节奏、高压力的社会背景下，“箪食壶浆”的理念提醒我们要珍惜身边的每一份简单美好，学会从平凡的事物中找到快乐。例如，一些人选择通过冥想、瑜伽等方式来寻找内心的宁静，这实际上也是对“箪食壶浆”精神的一种现代诠释——即回归本真，享受生活中最纯粹的部分。同时，这也启发我们在日常生活中尝试减少对外部条件的依赖，培养自我满足的能力。</w:t>
      </w:r>
    </w:p>
    <w:p w14:paraId="663D4E2F" w14:textId="77777777" w:rsidR="00AB6582" w:rsidRDefault="00AB6582">
      <w:pPr>
        <w:rPr>
          <w:rFonts w:hint="eastAsia"/>
        </w:rPr>
      </w:pPr>
    </w:p>
    <w:p w14:paraId="20C04BC2" w14:textId="77777777" w:rsidR="00AB6582" w:rsidRDefault="00AB6582">
      <w:pPr>
        <w:rPr>
          <w:rFonts w:hint="eastAsia"/>
        </w:rPr>
      </w:pPr>
    </w:p>
    <w:p w14:paraId="5345D029" w14:textId="77777777" w:rsidR="00AB6582" w:rsidRDefault="00AB6582">
      <w:pPr>
        <w:rPr>
          <w:rFonts w:hint="eastAsia"/>
        </w:rPr>
      </w:pPr>
      <w:r>
        <w:rPr>
          <w:rFonts w:hint="eastAsia"/>
        </w:rPr>
        <w:t>最后的总结</w:t>
      </w:r>
    </w:p>
    <w:p w14:paraId="5B05B3C1" w14:textId="77777777" w:rsidR="00AB6582" w:rsidRDefault="00AB6582">
      <w:pPr>
        <w:rPr>
          <w:rFonts w:hint="eastAsia"/>
        </w:rPr>
      </w:pPr>
      <w:r>
        <w:rPr>
          <w:rFonts w:hint="eastAsia"/>
        </w:rPr>
        <w:t>“箪食壶浆”不仅仅是一个成语，更是一种生活方式的选择，一种对待生活的态度。它教会我们无论身处何种环境，都应保持一颗平常心，珍视眼前的一切，并从中发现幸福与满足。在这个瞬息万变的时代里，这样的智慧显得尤为重要，值得每一个人去深思和践行。</w:t>
      </w:r>
    </w:p>
    <w:p w14:paraId="675631A3" w14:textId="77777777" w:rsidR="00AB6582" w:rsidRDefault="00AB6582">
      <w:pPr>
        <w:rPr>
          <w:rFonts w:hint="eastAsia"/>
        </w:rPr>
      </w:pPr>
    </w:p>
    <w:p w14:paraId="56A3903C" w14:textId="77777777" w:rsidR="00AB6582" w:rsidRDefault="00AB6582">
      <w:pPr>
        <w:rPr>
          <w:rFonts w:hint="eastAsia"/>
        </w:rPr>
      </w:pPr>
    </w:p>
    <w:p w14:paraId="6B693F77" w14:textId="77777777" w:rsidR="00AB6582" w:rsidRDefault="00AB6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B6196" w14:textId="5BE14036" w:rsidR="0099361E" w:rsidRDefault="0099361E"/>
    <w:sectPr w:rsidR="0099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1E"/>
    <w:rsid w:val="00317C12"/>
    <w:rsid w:val="0099361E"/>
    <w:rsid w:val="00A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E5E7A-8BE7-4A2B-BE2A-4801BF0B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