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ED1F5" w14:textId="77777777" w:rsidR="00605C38" w:rsidRDefault="00605C38">
      <w:pPr>
        <w:rPr>
          <w:rFonts w:hint="eastAsia"/>
        </w:rPr>
      </w:pPr>
    </w:p>
    <w:p w14:paraId="5F719720" w14:textId="77777777" w:rsidR="00605C38" w:rsidRDefault="00605C38">
      <w:pPr>
        <w:rPr>
          <w:rFonts w:hint="eastAsia"/>
        </w:rPr>
      </w:pPr>
      <w:r>
        <w:rPr>
          <w:rFonts w:hint="eastAsia"/>
        </w:rPr>
        <w:t>甘冒不韪的拼音</w:t>
      </w:r>
    </w:p>
    <w:p w14:paraId="08EBD626" w14:textId="77777777" w:rsidR="00605C38" w:rsidRDefault="00605C38">
      <w:pPr>
        <w:rPr>
          <w:rFonts w:hint="eastAsia"/>
        </w:rPr>
      </w:pPr>
      <w:r>
        <w:rPr>
          <w:rFonts w:hint="eastAsia"/>
        </w:rPr>
        <w:t>甘冒不韪，“gān mào bù wéi”，这个成语中，“甘”意为甘心，情愿；“冒”指的是冒着风险或违逆常规；“不韪”则是不对、错误的意思。整体而言，这个成语用来形容人明知自己的行为可能带来负面后果或者与大众观点相悖，但仍然愿意去尝试或坚持。</w:t>
      </w:r>
    </w:p>
    <w:p w14:paraId="76BED25D" w14:textId="77777777" w:rsidR="00605C38" w:rsidRDefault="00605C38">
      <w:pPr>
        <w:rPr>
          <w:rFonts w:hint="eastAsia"/>
        </w:rPr>
      </w:pPr>
    </w:p>
    <w:p w14:paraId="3E77CEE7" w14:textId="77777777" w:rsidR="00605C38" w:rsidRDefault="00605C38">
      <w:pPr>
        <w:rPr>
          <w:rFonts w:hint="eastAsia"/>
        </w:rPr>
      </w:pPr>
    </w:p>
    <w:p w14:paraId="35E0182E" w14:textId="77777777" w:rsidR="00605C38" w:rsidRDefault="00605C38">
      <w:pPr>
        <w:rPr>
          <w:rFonts w:hint="eastAsia"/>
        </w:rPr>
      </w:pPr>
      <w:r>
        <w:rPr>
          <w:rFonts w:hint="eastAsia"/>
        </w:rPr>
        <w:t>成语来源及背景</w:t>
      </w:r>
    </w:p>
    <w:p w14:paraId="5F660409" w14:textId="77777777" w:rsidR="00605C38" w:rsidRDefault="00605C38">
      <w:pPr>
        <w:rPr>
          <w:rFonts w:hint="eastAsia"/>
        </w:rPr>
      </w:pPr>
      <w:r>
        <w:rPr>
          <w:rFonts w:hint="eastAsia"/>
        </w:rPr>
        <w:t>关于“甘冒不韪”的直接出处并没有特别明确的记载，但是其含义和用法在中国古代文献中屡见不鲜。这反映了中国传统文化中对于勇气和决心的一种赞美，即在面对困难或反对时，依然能够坚守自己的信念和立场。这种精神在中国历史上多次体现，无论是文人墨客追求艺术真谛，还是政治家为了国家大义不顾个人得失，都展现了“甘冒不韪”的精神风貌。</w:t>
      </w:r>
    </w:p>
    <w:p w14:paraId="3F48E0CE" w14:textId="77777777" w:rsidR="00605C38" w:rsidRDefault="00605C38">
      <w:pPr>
        <w:rPr>
          <w:rFonts w:hint="eastAsia"/>
        </w:rPr>
      </w:pPr>
    </w:p>
    <w:p w14:paraId="126C937E" w14:textId="77777777" w:rsidR="00605C38" w:rsidRDefault="00605C38">
      <w:pPr>
        <w:rPr>
          <w:rFonts w:hint="eastAsia"/>
        </w:rPr>
      </w:pPr>
    </w:p>
    <w:p w14:paraId="72BEB18E" w14:textId="77777777" w:rsidR="00605C38" w:rsidRDefault="00605C38">
      <w:pPr>
        <w:rPr>
          <w:rFonts w:hint="eastAsia"/>
        </w:rPr>
      </w:pPr>
      <w:r>
        <w:rPr>
          <w:rFonts w:hint="eastAsia"/>
        </w:rPr>
        <w:t>使用场合及现代意义</w:t>
      </w:r>
    </w:p>
    <w:p w14:paraId="7DAE4E32" w14:textId="77777777" w:rsidR="00605C38" w:rsidRDefault="00605C38">
      <w:pPr>
        <w:rPr>
          <w:rFonts w:hint="eastAsia"/>
        </w:rPr>
      </w:pPr>
      <w:r>
        <w:rPr>
          <w:rFonts w:hint="eastAsia"/>
        </w:rPr>
        <w:t>在现代社会，“甘冒不韪”这一成语被广泛应用于各种场合。例如，在商业领域，一些企业家为了实现创新和突破，敢于挑战市场规则和传统观念，他们可以被称为是“甘冒不韪”。在科学研究方面，科学家们探索未知领域，提出新理论，即使这些理论最初遭到质疑甚至否定，但他们仍坚持不懈地追求真理，这也是“甘冒不韪”的体现。在社会运动和个人成长过程中，那些勇于站出来表达不同意见的人，同样展示了这种精神。</w:t>
      </w:r>
    </w:p>
    <w:p w14:paraId="0867B1DE" w14:textId="77777777" w:rsidR="00605C38" w:rsidRDefault="00605C38">
      <w:pPr>
        <w:rPr>
          <w:rFonts w:hint="eastAsia"/>
        </w:rPr>
      </w:pPr>
    </w:p>
    <w:p w14:paraId="02ABD9D0" w14:textId="77777777" w:rsidR="00605C38" w:rsidRDefault="00605C38">
      <w:pPr>
        <w:rPr>
          <w:rFonts w:hint="eastAsia"/>
        </w:rPr>
      </w:pPr>
    </w:p>
    <w:p w14:paraId="51C0D4FC" w14:textId="77777777" w:rsidR="00605C38" w:rsidRDefault="00605C38">
      <w:pPr>
        <w:rPr>
          <w:rFonts w:hint="eastAsia"/>
        </w:rPr>
      </w:pPr>
      <w:r>
        <w:rPr>
          <w:rFonts w:hint="eastAsia"/>
        </w:rPr>
        <w:t>相关故事及人物实例</w:t>
      </w:r>
    </w:p>
    <w:p w14:paraId="39E4F70F" w14:textId="77777777" w:rsidR="00605C38" w:rsidRDefault="00605C38">
      <w:pPr>
        <w:rPr>
          <w:rFonts w:hint="eastAsia"/>
        </w:rPr>
      </w:pPr>
      <w:r>
        <w:rPr>
          <w:rFonts w:hint="eastAsia"/>
        </w:rPr>
        <w:t>历史上有许多著名的人物以其行动诠释了“甘冒不韪”。比如哥白尼，在当时教会权威认为地球是宇宙中心的时候，他提出了日心说，尽管面临着巨大的压力甚至是生命危险，但他依旧没有放弃自己的研究和信仰。还有中国的改革先锋邓小平，他在改革开放初期推行一系列政策时，面临着国内外许多质疑的声音，但他坚定地推进改革进程，最终带领中国走向繁荣发展之路。这些都是“甘冒不韪”的生动案例。</w:t>
      </w:r>
    </w:p>
    <w:p w14:paraId="73C17FB1" w14:textId="77777777" w:rsidR="00605C38" w:rsidRDefault="00605C38">
      <w:pPr>
        <w:rPr>
          <w:rFonts w:hint="eastAsia"/>
        </w:rPr>
      </w:pPr>
    </w:p>
    <w:p w14:paraId="5468D31C" w14:textId="77777777" w:rsidR="00605C38" w:rsidRDefault="00605C38">
      <w:pPr>
        <w:rPr>
          <w:rFonts w:hint="eastAsia"/>
        </w:rPr>
      </w:pPr>
    </w:p>
    <w:p w14:paraId="11689141" w14:textId="77777777" w:rsidR="00605C38" w:rsidRDefault="00605C38">
      <w:pPr>
        <w:rPr>
          <w:rFonts w:hint="eastAsia"/>
        </w:rPr>
      </w:pPr>
      <w:r>
        <w:rPr>
          <w:rFonts w:hint="eastAsia"/>
        </w:rPr>
        <w:t>最后的总结</w:t>
      </w:r>
    </w:p>
    <w:p w14:paraId="37C01FDE" w14:textId="77777777" w:rsidR="00605C38" w:rsidRDefault="00605C38">
      <w:pPr>
        <w:rPr>
          <w:rFonts w:hint="eastAsia"/>
        </w:rPr>
      </w:pPr>
      <w:r>
        <w:rPr>
          <w:rFonts w:hint="eastAsia"/>
        </w:rPr>
        <w:t>“甘冒不韪”不仅是一个成语，更是一种态度和精神象征。它鼓励我们在面对困境和挑战时，要有勇气去追求自己认为正确的事情，即便这样做可能会遭遇误解或困难。在这个快速变化的时代背景下，保持一种“甘冒不韪”的精神显得尤为重要，它激励着每一个人勇敢地追寻梦想，不断超越自我。</w:t>
      </w:r>
    </w:p>
    <w:p w14:paraId="0F693D19" w14:textId="77777777" w:rsidR="00605C38" w:rsidRDefault="00605C38">
      <w:pPr>
        <w:rPr>
          <w:rFonts w:hint="eastAsia"/>
        </w:rPr>
      </w:pPr>
    </w:p>
    <w:p w14:paraId="2E6CBD3C" w14:textId="77777777" w:rsidR="00605C38" w:rsidRDefault="00605C38">
      <w:pPr>
        <w:rPr>
          <w:rFonts w:hint="eastAsia"/>
        </w:rPr>
      </w:pPr>
    </w:p>
    <w:p w14:paraId="6EA2967A" w14:textId="77777777" w:rsidR="00605C38" w:rsidRDefault="00605C38">
      <w:pPr>
        <w:rPr>
          <w:rFonts w:hint="eastAsia"/>
        </w:rPr>
      </w:pPr>
      <w:r>
        <w:rPr>
          <w:rFonts w:hint="eastAsia"/>
        </w:rPr>
        <w:t>本文是由每日作文网(2345lzwz.com)为大家创作</w:t>
      </w:r>
    </w:p>
    <w:p w14:paraId="42CAF68E" w14:textId="1CA48582" w:rsidR="00D572F7" w:rsidRDefault="00D572F7"/>
    <w:sectPr w:rsidR="00D572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2F7"/>
    <w:rsid w:val="00317C12"/>
    <w:rsid w:val="00605C38"/>
    <w:rsid w:val="00D57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60E370-5943-459A-8407-B793628AF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72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72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72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72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72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72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72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72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72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72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72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72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72F7"/>
    <w:rPr>
      <w:rFonts w:cstheme="majorBidi"/>
      <w:color w:val="2F5496" w:themeColor="accent1" w:themeShade="BF"/>
      <w:sz w:val="28"/>
      <w:szCs w:val="28"/>
    </w:rPr>
  </w:style>
  <w:style w:type="character" w:customStyle="1" w:styleId="50">
    <w:name w:val="标题 5 字符"/>
    <w:basedOn w:val="a0"/>
    <w:link w:val="5"/>
    <w:uiPriority w:val="9"/>
    <w:semiHidden/>
    <w:rsid w:val="00D572F7"/>
    <w:rPr>
      <w:rFonts w:cstheme="majorBidi"/>
      <w:color w:val="2F5496" w:themeColor="accent1" w:themeShade="BF"/>
      <w:sz w:val="24"/>
    </w:rPr>
  </w:style>
  <w:style w:type="character" w:customStyle="1" w:styleId="60">
    <w:name w:val="标题 6 字符"/>
    <w:basedOn w:val="a0"/>
    <w:link w:val="6"/>
    <w:uiPriority w:val="9"/>
    <w:semiHidden/>
    <w:rsid w:val="00D572F7"/>
    <w:rPr>
      <w:rFonts w:cstheme="majorBidi"/>
      <w:b/>
      <w:bCs/>
      <w:color w:val="2F5496" w:themeColor="accent1" w:themeShade="BF"/>
    </w:rPr>
  </w:style>
  <w:style w:type="character" w:customStyle="1" w:styleId="70">
    <w:name w:val="标题 7 字符"/>
    <w:basedOn w:val="a0"/>
    <w:link w:val="7"/>
    <w:uiPriority w:val="9"/>
    <w:semiHidden/>
    <w:rsid w:val="00D572F7"/>
    <w:rPr>
      <w:rFonts w:cstheme="majorBidi"/>
      <w:b/>
      <w:bCs/>
      <w:color w:val="595959" w:themeColor="text1" w:themeTint="A6"/>
    </w:rPr>
  </w:style>
  <w:style w:type="character" w:customStyle="1" w:styleId="80">
    <w:name w:val="标题 8 字符"/>
    <w:basedOn w:val="a0"/>
    <w:link w:val="8"/>
    <w:uiPriority w:val="9"/>
    <w:semiHidden/>
    <w:rsid w:val="00D572F7"/>
    <w:rPr>
      <w:rFonts w:cstheme="majorBidi"/>
      <w:color w:val="595959" w:themeColor="text1" w:themeTint="A6"/>
    </w:rPr>
  </w:style>
  <w:style w:type="character" w:customStyle="1" w:styleId="90">
    <w:name w:val="标题 9 字符"/>
    <w:basedOn w:val="a0"/>
    <w:link w:val="9"/>
    <w:uiPriority w:val="9"/>
    <w:semiHidden/>
    <w:rsid w:val="00D572F7"/>
    <w:rPr>
      <w:rFonts w:eastAsiaTheme="majorEastAsia" w:cstheme="majorBidi"/>
      <w:color w:val="595959" w:themeColor="text1" w:themeTint="A6"/>
    </w:rPr>
  </w:style>
  <w:style w:type="paragraph" w:styleId="a3">
    <w:name w:val="Title"/>
    <w:basedOn w:val="a"/>
    <w:next w:val="a"/>
    <w:link w:val="a4"/>
    <w:uiPriority w:val="10"/>
    <w:qFormat/>
    <w:rsid w:val="00D572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72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72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72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72F7"/>
    <w:pPr>
      <w:spacing w:before="160"/>
      <w:jc w:val="center"/>
    </w:pPr>
    <w:rPr>
      <w:i/>
      <w:iCs/>
      <w:color w:val="404040" w:themeColor="text1" w:themeTint="BF"/>
    </w:rPr>
  </w:style>
  <w:style w:type="character" w:customStyle="1" w:styleId="a8">
    <w:name w:val="引用 字符"/>
    <w:basedOn w:val="a0"/>
    <w:link w:val="a7"/>
    <w:uiPriority w:val="29"/>
    <w:rsid w:val="00D572F7"/>
    <w:rPr>
      <w:i/>
      <w:iCs/>
      <w:color w:val="404040" w:themeColor="text1" w:themeTint="BF"/>
    </w:rPr>
  </w:style>
  <w:style w:type="paragraph" w:styleId="a9">
    <w:name w:val="List Paragraph"/>
    <w:basedOn w:val="a"/>
    <w:uiPriority w:val="34"/>
    <w:qFormat/>
    <w:rsid w:val="00D572F7"/>
    <w:pPr>
      <w:ind w:left="720"/>
      <w:contextualSpacing/>
    </w:pPr>
  </w:style>
  <w:style w:type="character" w:styleId="aa">
    <w:name w:val="Intense Emphasis"/>
    <w:basedOn w:val="a0"/>
    <w:uiPriority w:val="21"/>
    <w:qFormat/>
    <w:rsid w:val="00D572F7"/>
    <w:rPr>
      <w:i/>
      <w:iCs/>
      <w:color w:val="2F5496" w:themeColor="accent1" w:themeShade="BF"/>
    </w:rPr>
  </w:style>
  <w:style w:type="paragraph" w:styleId="ab">
    <w:name w:val="Intense Quote"/>
    <w:basedOn w:val="a"/>
    <w:next w:val="a"/>
    <w:link w:val="ac"/>
    <w:uiPriority w:val="30"/>
    <w:qFormat/>
    <w:rsid w:val="00D572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72F7"/>
    <w:rPr>
      <w:i/>
      <w:iCs/>
      <w:color w:val="2F5496" w:themeColor="accent1" w:themeShade="BF"/>
    </w:rPr>
  </w:style>
  <w:style w:type="character" w:styleId="ad">
    <w:name w:val="Intense Reference"/>
    <w:basedOn w:val="a0"/>
    <w:uiPriority w:val="32"/>
    <w:qFormat/>
    <w:rsid w:val="00D572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2025-03-22T07:38:00Z</dcterms:created>
  <dcterms:modified xsi:type="dcterms:W3CDTF">2025-03-22T07:38:00Z</dcterms:modified>
</cp:coreProperties>
</file>