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16C3" w14:textId="77777777" w:rsidR="00C578B1" w:rsidRDefault="00C578B1">
      <w:pPr>
        <w:rPr>
          <w:rFonts w:hint="eastAsia"/>
        </w:rPr>
      </w:pPr>
    </w:p>
    <w:p w14:paraId="2D9DCBB4" w14:textId="77777777" w:rsidR="00C578B1" w:rsidRDefault="00C578B1">
      <w:pPr>
        <w:rPr>
          <w:rFonts w:hint="eastAsia"/>
        </w:rPr>
      </w:pPr>
      <w:r>
        <w:rPr>
          <w:rFonts w:hint="eastAsia"/>
        </w:rPr>
        <w:t>斗酒十千恣欢谑的拼音版</w:t>
      </w:r>
    </w:p>
    <w:p w14:paraId="22F6BD66" w14:textId="77777777" w:rsidR="00C578B1" w:rsidRDefault="00C578B1">
      <w:pPr>
        <w:rPr>
          <w:rFonts w:hint="eastAsia"/>
        </w:rPr>
      </w:pPr>
      <w:r>
        <w:rPr>
          <w:rFonts w:hint="eastAsia"/>
        </w:rPr>
        <w:t>“斗酒十千恣欢谑”出自唐代诗人李白的《将进酒》一诗。这首诗是李白在宴会上所作，表达了诗人豪放不羁的性格以及对生活的热爱与追求。此句的拼音版为：“dǒu jiǔ shí qiān zì huān xuè”。这句诗通过夸张的手法，描绘了饮酒作乐、尽情欢乐的场景。</w:t>
      </w:r>
    </w:p>
    <w:p w14:paraId="3CA0BC73" w14:textId="77777777" w:rsidR="00C578B1" w:rsidRDefault="00C578B1">
      <w:pPr>
        <w:rPr>
          <w:rFonts w:hint="eastAsia"/>
        </w:rPr>
      </w:pPr>
    </w:p>
    <w:p w14:paraId="73301316" w14:textId="77777777" w:rsidR="00C578B1" w:rsidRDefault="00C578B1">
      <w:pPr>
        <w:rPr>
          <w:rFonts w:hint="eastAsia"/>
        </w:rPr>
      </w:pPr>
    </w:p>
    <w:p w14:paraId="77AECFAA" w14:textId="77777777" w:rsidR="00C578B1" w:rsidRDefault="00C578B1">
      <w:pPr>
        <w:rPr>
          <w:rFonts w:hint="eastAsia"/>
        </w:rPr>
      </w:pPr>
      <w:r>
        <w:rPr>
          <w:rFonts w:hint="eastAsia"/>
        </w:rPr>
        <w:t>诗歌背景及意义</w:t>
      </w:r>
    </w:p>
    <w:p w14:paraId="68816520" w14:textId="77777777" w:rsidR="00C578B1" w:rsidRDefault="00C578B1">
      <w:pPr>
        <w:rPr>
          <w:rFonts w:hint="eastAsia"/>
        </w:rPr>
      </w:pPr>
      <w:r>
        <w:rPr>
          <w:rFonts w:hint="eastAsia"/>
        </w:rPr>
        <w:t>《将进酒》创作于唐代，是一首充满豪情壮志的诗歌。它反映了当时文人雅士之间盛行的饮酒赋诗风尚，也展现了他们乐观豁达的生活态度。其中，“斗酒十千恣欢谑”的意思是即便酒价昂贵，也要尽情享受当下的欢乐时光，体现了诗人对于人生短暂、应当及时行乐的观点。这种思想在古代文学作品中颇为常见，但由李白笔下写出，则更显豪放与自由。</w:t>
      </w:r>
    </w:p>
    <w:p w14:paraId="00A49418" w14:textId="77777777" w:rsidR="00C578B1" w:rsidRDefault="00C578B1">
      <w:pPr>
        <w:rPr>
          <w:rFonts w:hint="eastAsia"/>
        </w:rPr>
      </w:pPr>
    </w:p>
    <w:p w14:paraId="49E69E49" w14:textId="77777777" w:rsidR="00C578B1" w:rsidRDefault="00C578B1">
      <w:pPr>
        <w:rPr>
          <w:rFonts w:hint="eastAsia"/>
        </w:rPr>
      </w:pPr>
    </w:p>
    <w:p w14:paraId="25702B3A" w14:textId="77777777" w:rsidR="00C578B1" w:rsidRDefault="00C578B1">
      <w:pPr>
        <w:rPr>
          <w:rFonts w:hint="eastAsia"/>
        </w:rPr>
      </w:pPr>
      <w:r>
        <w:rPr>
          <w:rFonts w:hint="eastAsia"/>
        </w:rPr>
        <w:t>诗句解析</w:t>
      </w:r>
    </w:p>
    <w:p w14:paraId="691CBD31" w14:textId="77777777" w:rsidR="00C578B1" w:rsidRDefault="00C578B1">
      <w:pPr>
        <w:rPr>
          <w:rFonts w:hint="eastAsia"/>
        </w:rPr>
      </w:pPr>
      <w:r>
        <w:rPr>
          <w:rFonts w:hint="eastAsia"/>
        </w:rPr>
        <w:t>“斗酒十千”指的是用高昂的价格购买美酒，而“恣欢谑”则表示随心所欲地嬉戏娱乐。这句话不仅显示了作者及其朋友们的豪迈性格，同时也揭示了他们面对生活时的态度：无论代价如何，都要珍惜眼前的美好时刻。这样的表达方式非常符合李白诗歌一贯的风格——以浪漫主义手法抒发个人情感，同时鼓励读者勇敢追寻自己的梦想与快乐。</w:t>
      </w:r>
    </w:p>
    <w:p w14:paraId="37050745" w14:textId="77777777" w:rsidR="00C578B1" w:rsidRDefault="00C578B1">
      <w:pPr>
        <w:rPr>
          <w:rFonts w:hint="eastAsia"/>
        </w:rPr>
      </w:pPr>
    </w:p>
    <w:p w14:paraId="069FDC09" w14:textId="77777777" w:rsidR="00C578B1" w:rsidRDefault="00C578B1">
      <w:pPr>
        <w:rPr>
          <w:rFonts w:hint="eastAsia"/>
        </w:rPr>
      </w:pPr>
    </w:p>
    <w:p w14:paraId="5F8BC51F" w14:textId="77777777" w:rsidR="00C578B1" w:rsidRDefault="00C578B1">
      <w:pPr>
        <w:rPr>
          <w:rFonts w:hint="eastAsia"/>
        </w:rPr>
      </w:pPr>
      <w:r>
        <w:rPr>
          <w:rFonts w:hint="eastAsia"/>
        </w:rPr>
        <w:t>文化影响</w:t>
      </w:r>
    </w:p>
    <w:p w14:paraId="2E85AC90" w14:textId="77777777" w:rsidR="00C578B1" w:rsidRDefault="00C578B1">
      <w:pPr>
        <w:rPr>
          <w:rFonts w:hint="eastAsia"/>
        </w:rPr>
      </w:pPr>
      <w:r>
        <w:rPr>
          <w:rFonts w:hint="eastAsia"/>
        </w:rPr>
        <w:t>作为中国古典文学中的瑰宝，《将进酒》及其著名诗句“斗酒十千恣欢谑”至今仍被广泛传颂，并深深影响着中国文化。其强调的及时行乐精神，在现代社会也被许多人视为一种积极向上的生活哲学。该诗句还经常出现在各种文化艺术作品中，成为表达豪放情感和赞美友谊的经典引用。</w:t>
      </w:r>
    </w:p>
    <w:p w14:paraId="1932A162" w14:textId="77777777" w:rsidR="00C578B1" w:rsidRDefault="00C578B1">
      <w:pPr>
        <w:rPr>
          <w:rFonts w:hint="eastAsia"/>
        </w:rPr>
      </w:pPr>
    </w:p>
    <w:p w14:paraId="4FF8926A" w14:textId="77777777" w:rsidR="00C578B1" w:rsidRDefault="00C578B1">
      <w:pPr>
        <w:rPr>
          <w:rFonts w:hint="eastAsia"/>
        </w:rPr>
      </w:pPr>
    </w:p>
    <w:p w14:paraId="78102BD7" w14:textId="77777777" w:rsidR="00C578B1" w:rsidRDefault="00C578B1">
      <w:pPr>
        <w:rPr>
          <w:rFonts w:hint="eastAsia"/>
        </w:rPr>
      </w:pPr>
      <w:r>
        <w:rPr>
          <w:rFonts w:hint="eastAsia"/>
        </w:rPr>
        <w:t>最后的总结</w:t>
      </w:r>
    </w:p>
    <w:p w14:paraId="7A18C583" w14:textId="77777777" w:rsidR="00C578B1" w:rsidRDefault="00C578B1">
      <w:pPr>
        <w:rPr>
          <w:rFonts w:hint="eastAsia"/>
        </w:rPr>
      </w:pPr>
      <w:r>
        <w:rPr>
          <w:rFonts w:hint="eastAsia"/>
        </w:rPr>
        <w:t>“斗酒十千恣欢谑”的拼音版不仅帮助我们更好地理解和记忆这一经典诗句，也让我们有机会再次领略到李白诗歌的独特魅力。通过对这句诗的学习，我们不仅能感受到古人的智慧和情怀，还能从中汲取力量，激励自己更加热爱生活，勇敢追梦。</w:t>
      </w:r>
    </w:p>
    <w:p w14:paraId="6F2B8EF0" w14:textId="77777777" w:rsidR="00C578B1" w:rsidRDefault="00C578B1">
      <w:pPr>
        <w:rPr>
          <w:rFonts w:hint="eastAsia"/>
        </w:rPr>
      </w:pPr>
    </w:p>
    <w:p w14:paraId="2092C9F1" w14:textId="77777777" w:rsidR="00C578B1" w:rsidRDefault="00C578B1">
      <w:pPr>
        <w:rPr>
          <w:rFonts w:hint="eastAsia"/>
        </w:rPr>
      </w:pPr>
    </w:p>
    <w:p w14:paraId="24E48BAA" w14:textId="77777777" w:rsidR="00C578B1" w:rsidRDefault="00C57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52051" w14:textId="3A59DF9E" w:rsidR="00C77376" w:rsidRDefault="00C77376"/>
    <w:sectPr w:rsidR="00C7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76"/>
    <w:rsid w:val="00317C12"/>
    <w:rsid w:val="00C578B1"/>
    <w:rsid w:val="00C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C5235-C05C-4D24-A176-F9431A0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