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D781B" w14:textId="77777777" w:rsidR="005E3AAE" w:rsidRDefault="005E3AAE">
      <w:pPr>
        <w:rPr>
          <w:rFonts w:hint="eastAsia"/>
        </w:rPr>
      </w:pPr>
    </w:p>
    <w:p w14:paraId="64FB7D6F" w14:textId="77777777" w:rsidR="005E3AAE" w:rsidRDefault="005E3AAE">
      <w:pPr>
        <w:rPr>
          <w:rFonts w:hint="eastAsia"/>
        </w:rPr>
      </w:pPr>
      <w:r>
        <w:rPr>
          <w:rFonts w:hint="eastAsia"/>
        </w:rPr>
        <w:t>扶老携幼的拼音和意思</w:t>
      </w:r>
    </w:p>
    <w:p w14:paraId="0D1A6BFE" w14:textId="77777777" w:rsidR="005E3AAE" w:rsidRDefault="005E3AAE">
      <w:pPr>
        <w:rPr>
          <w:rFonts w:hint="eastAsia"/>
        </w:rPr>
      </w:pPr>
      <w:r>
        <w:rPr>
          <w:rFonts w:hint="eastAsia"/>
        </w:rPr>
        <w:t>扶老携幼，“fú lǎo xié yòu”，这个成语描绘的是照顾、帮助老人和儿童，尤其强调了家庭和社会中的关爱精神。扶指的是扶持、帮助；老则指代年长者；携意味着带领或抱着；幼则是小孩子或者年轻人。这个短语不仅体现了中华民族传统美德中尊敬长辈、爱护晚辈的价值观，也反映了社会和谐的理想状态。</w:t>
      </w:r>
    </w:p>
    <w:p w14:paraId="27743877" w14:textId="77777777" w:rsidR="005E3AAE" w:rsidRDefault="005E3AAE">
      <w:pPr>
        <w:rPr>
          <w:rFonts w:hint="eastAsia"/>
        </w:rPr>
      </w:pPr>
    </w:p>
    <w:p w14:paraId="0E7FE07D" w14:textId="77777777" w:rsidR="005E3AAE" w:rsidRDefault="005E3AAE">
      <w:pPr>
        <w:rPr>
          <w:rFonts w:hint="eastAsia"/>
        </w:rPr>
      </w:pPr>
    </w:p>
    <w:p w14:paraId="0A3911B4" w14:textId="77777777" w:rsidR="005E3AAE" w:rsidRDefault="005E3AAE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8595E27" w14:textId="77777777" w:rsidR="005E3AAE" w:rsidRDefault="005E3AAE">
      <w:pPr>
        <w:rPr>
          <w:rFonts w:hint="eastAsia"/>
        </w:rPr>
      </w:pPr>
      <w:r>
        <w:rPr>
          <w:rFonts w:hint="eastAsia"/>
        </w:rPr>
        <w:t>在中国传统文化中，孝道占据着非常重要的位置。扶老携幼正是这种孝道文化的体现之一。古时候，由于生活条件艰苦，老年人和儿童往往需要更多的照顾和支持。因此，这一理念不仅是对个人行为的要求，也是对整个社会道德水平的衡量标准。随着时间的发展，扶老携幼逐渐演变成了一种社会风尚，它鼓励人们不仅要关心自己的家人，还要关心社区乃至更广泛的社会成员。</w:t>
      </w:r>
    </w:p>
    <w:p w14:paraId="560D65D9" w14:textId="77777777" w:rsidR="005E3AAE" w:rsidRDefault="005E3AAE">
      <w:pPr>
        <w:rPr>
          <w:rFonts w:hint="eastAsia"/>
        </w:rPr>
      </w:pPr>
    </w:p>
    <w:p w14:paraId="046639C6" w14:textId="77777777" w:rsidR="005E3AAE" w:rsidRDefault="005E3AAE">
      <w:pPr>
        <w:rPr>
          <w:rFonts w:hint="eastAsia"/>
        </w:rPr>
      </w:pPr>
    </w:p>
    <w:p w14:paraId="37AD830C" w14:textId="77777777" w:rsidR="005E3AAE" w:rsidRDefault="005E3AAE">
      <w:pPr>
        <w:rPr>
          <w:rFonts w:hint="eastAsia"/>
        </w:rPr>
      </w:pPr>
      <w:r>
        <w:rPr>
          <w:rFonts w:hint="eastAsia"/>
        </w:rPr>
        <w:t>现代社会中的实践</w:t>
      </w:r>
    </w:p>
    <w:p w14:paraId="4CA47E97" w14:textId="77777777" w:rsidR="005E3AAE" w:rsidRDefault="005E3AAE">
      <w:pPr>
        <w:rPr>
          <w:rFonts w:hint="eastAsia"/>
        </w:rPr>
      </w:pPr>
      <w:r>
        <w:rPr>
          <w:rFonts w:hint="eastAsia"/>
        </w:rPr>
        <w:t>在当代社会，尽管生活方式发生了巨大变化，但扶老携幼的精神仍然具有重要意义。现代科技的进步使得我们能够以更多样化的方式表达这份关怀，比如通过社交媒体分享正能量故事来激励他人，或是参与志愿者活动直接为需要帮助的人提供服务。在城市规划中考虑到无障碍设施的设计，方便老年人出行，以及建立更多适合儿童成长的空间等措施，都是这一古老理念在新时代的具体表现。</w:t>
      </w:r>
    </w:p>
    <w:p w14:paraId="59C15071" w14:textId="77777777" w:rsidR="005E3AAE" w:rsidRDefault="005E3AAE">
      <w:pPr>
        <w:rPr>
          <w:rFonts w:hint="eastAsia"/>
        </w:rPr>
      </w:pPr>
    </w:p>
    <w:p w14:paraId="41B0B2B1" w14:textId="77777777" w:rsidR="005E3AAE" w:rsidRDefault="005E3AAE">
      <w:pPr>
        <w:rPr>
          <w:rFonts w:hint="eastAsia"/>
        </w:rPr>
      </w:pPr>
    </w:p>
    <w:p w14:paraId="22CEFAE5" w14:textId="77777777" w:rsidR="005E3AAE" w:rsidRDefault="005E3AAE">
      <w:pPr>
        <w:rPr>
          <w:rFonts w:hint="eastAsia"/>
        </w:rPr>
      </w:pPr>
      <w:r>
        <w:rPr>
          <w:rFonts w:hint="eastAsia"/>
        </w:rPr>
        <w:t>教育中的应用</w:t>
      </w:r>
    </w:p>
    <w:p w14:paraId="20E6D8C6" w14:textId="77777777" w:rsidR="005E3AAE" w:rsidRDefault="005E3AAE">
      <w:pPr>
        <w:rPr>
          <w:rFonts w:hint="eastAsia"/>
        </w:rPr>
      </w:pPr>
      <w:r>
        <w:rPr>
          <w:rFonts w:hint="eastAsia"/>
        </w:rPr>
        <w:t>在学校教育中，培养学生的社会责任感和同情心同样重要。教师可以通过讲述关于扶老携幼的故事，让学生了解其背后的文化价值，并鼓励他们在日常生活中实践这些原则。例如，组织学生去养老院慰问老人，或是参加社区清洁日等活动，都能有效地增强孩子们的社会责任感，让他们学会如何关心他人，尤其是那些更加脆弱的社会群体。</w:t>
      </w:r>
    </w:p>
    <w:p w14:paraId="334EC909" w14:textId="77777777" w:rsidR="005E3AAE" w:rsidRDefault="005E3AAE">
      <w:pPr>
        <w:rPr>
          <w:rFonts w:hint="eastAsia"/>
        </w:rPr>
      </w:pPr>
    </w:p>
    <w:p w14:paraId="70FBCAA8" w14:textId="77777777" w:rsidR="005E3AAE" w:rsidRDefault="005E3AAE">
      <w:pPr>
        <w:rPr>
          <w:rFonts w:hint="eastAsia"/>
        </w:rPr>
      </w:pPr>
    </w:p>
    <w:p w14:paraId="71BDCAD1" w14:textId="77777777" w:rsidR="005E3AAE" w:rsidRDefault="005E3AAE">
      <w:pPr>
        <w:rPr>
          <w:rFonts w:hint="eastAsia"/>
        </w:rPr>
      </w:pPr>
      <w:r>
        <w:rPr>
          <w:rFonts w:hint="eastAsia"/>
        </w:rPr>
        <w:t>最后的总结</w:t>
      </w:r>
    </w:p>
    <w:p w14:paraId="34C09B03" w14:textId="77777777" w:rsidR="005E3AAE" w:rsidRDefault="005E3AAE">
      <w:pPr>
        <w:rPr>
          <w:rFonts w:hint="eastAsia"/>
        </w:rPr>
      </w:pPr>
      <w:r>
        <w:rPr>
          <w:rFonts w:hint="eastAsia"/>
        </w:rPr>
        <w:t>扶老携幼不仅仅是一个简单的成语，它是中华文化宝库中的瑰宝之一，承载着深厚的历史文化底蕴和人文关怀。无论时代如何变迁，这种精神始终提醒我们要珍惜亲情，关注弱势群体，共同构建一个更加温暖和谐的社会环境。让我们每个人都成为传递爱与关怀的使者，在点滴行动中践行扶老携幼的美好愿景。</w:t>
      </w:r>
    </w:p>
    <w:p w14:paraId="29469E89" w14:textId="77777777" w:rsidR="005E3AAE" w:rsidRDefault="005E3AAE">
      <w:pPr>
        <w:rPr>
          <w:rFonts w:hint="eastAsia"/>
        </w:rPr>
      </w:pPr>
    </w:p>
    <w:p w14:paraId="529838D5" w14:textId="77777777" w:rsidR="005E3AAE" w:rsidRDefault="005E3AAE">
      <w:pPr>
        <w:rPr>
          <w:rFonts w:hint="eastAsia"/>
        </w:rPr>
      </w:pPr>
    </w:p>
    <w:p w14:paraId="24C2E460" w14:textId="77777777" w:rsidR="005E3AAE" w:rsidRDefault="005E3A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A9049" w14:textId="34C92CA7" w:rsidR="00C03246" w:rsidRDefault="00C03246"/>
    <w:sectPr w:rsidR="00C03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46"/>
    <w:rsid w:val="00317C12"/>
    <w:rsid w:val="005E3AAE"/>
    <w:rsid w:val="00C0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91EBF-C7C9-43C2-97A9-3A0D3482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