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32E00" w14:textId="77777777" w:rsidR="00410D5D" w:rsidRDefault="00410D5D">
      <w:pPr>
        <w:rPr>
          <w:rFonts w:hint="eastAsia"/>
        </w:rPr>
      </w:pPr>
    </w:p>
    <w:p w14:paraId="4D0CF878" w14:textId="77777777" w:rsidR="00410D5D" w:rsidRDefault="00410D5D">
      <w:pPr>
        <w:rPr>
          <w:rFonts w:hint="eastAsia"/>
        </w:rPr>
      </w:pPr>
      <w:r>
        <w:rPr>
          <w:rFonts w:hint="eastAsia"/>
        </w:rPr>
        <w:t>干王的拼音</w:t>
      </w:r>
    </w:p>
    <w:p w14:paraId="2412E30A" w14:textId="77777777" w:rsidR="00410D5D" w:rsidRDefault="00410D5D">
      <w:pPr>
        <w:rPr>
          <w:rFonts w:hint="eastAsia"/>
        </w:rPr>
      </w:pPr>
      <w:r>
        <w:rPr>
          <w:rFonts w:hint="eastAsia"/>
        </w:rPr>
        <w:t>干王，这个称号及其背后的历史人物，在中国历史上留下了浓墨重彩的一笔。干王的拼音为“Gàn Wáng”。这一称号特指太平天国时期的重要领袖洪仁玕。他不仅是太平天国天王洪秀全的族弟，也是该政权中最具影响力的思想家和改革者之一。</w:t>
      </w:r>
    </w:p>
    <w:p w14:paraId="3055B662" w14:textId="77777777" w:rsidR="00410D5D" w:rsidRDefault="00410D5D">
      <w:pPr>
        <w:rPr>
          <w:rFonts w:hint="eastAsia"/>
        </w:rPr>
      </w:pPr>
    </w:p>
    <w:p w14:paraId="0C9D6891" w14:textId="77777777" w:rsidR="00410D5D" w:rsidRDefault="00410D5D">
      <w:pPr>
        <w:rPr>
          <w:rFonts w:hint="eastAsia"/>
        </w:rPr>
      </w:pPr>
    </w:p>
    <w:p w14:paraId="47F3EB97" w14:textId="77777777" w:rsidR="00410D5D" w:rsidRDefault="00410D5D">
      <w:pPr>
        <w:rPr>
          <w:rFonts w:hint="eastAsia"/>
        </w:rPr>
      </w:pPr>
      <w:r>
        <w:rPr>
          <w:rFonts w:hint="eastAsia"/>
        </w:rPr>
        <w:t>早年经历与教育背景</w:t>
      </w:r>
    </w:p>
    <w:p w14:paraId="5802CFE9" w14:textId="77777777" w:rsidR="00410D5D" w:rsidRDefault="00410D5D">
      <w:pPr>
        <w:rPr>
          <w:rFonts w:hint="eastAsia"/>
        </w:rPr>
      </w:pPr>
      <w:r>
        <w:rPr>
          <w:rFonts w:hint="eastAsia"/>
        </w:rPr>
        <w:t>洪仁玕于1822年出生在中国广东省花县（今广州市花都区）。在他的成长过程中，接触到了西方传教士带来的新知识和基督教义，这对他后来的思想产生了深远影响。尽管出身农家，但洪仁玕自幼聪明好学，通过不懈努力获得了较为丰富的知识积累，为他在太平天国中的角色奠定了基础。</w:t>
      </w:r>
    </w:p>
    <w:p w14:paraId="32E0A777" w14:textId="77777777" w:rsidR="00410D5D" w:rsidRDefault="00410D5D">
      <w:pPr>
        <w:rPr>
          <w:rFonts w:hint="eastAsia"/>
        </w:rPr>
      </w:pPr>
    </w:p>
    <w:p w14:paraId="6AEB6A0D" w14:textId="77777777" w:rsidR="00410D5D" w:rsidRDefault="00410D5D">
      <w:pPr>
        <w:rPr>
          <w:rFonts w:hint="eastAsia"/>
        </w:rPr>
      </w:pPr>
    </w:p>
    <w:p w14:paraId="7D018115" w14:textId="77777777" w:rsidR="00410D5D" w:rsidRDefault="00410D5D">
      <w:pPr>
        <w:rPr>
          <w:rFonts w:hint="eastAsia"/>
        </w:rPr>
      </w:pPr>
      <w:r>
        <w:rPr>
          <w:rFonts w:hint="eastAsia"/>
        </w:rPr>
        <w:t>投身革命事业</w:t>
      </w:r>
    </w:p>
    <w:p w14:paraId="58048AEA" w14:textId="77777777" w:rsidR="00410D5D" w:rsidRDefault="00410D5D">
      <w:pPr>
        <w:rPr>
          <w:rFonts w:hint="eastAsia"/>
        </w:rPr>
      </w:pPr>
      <w:r>
        <w:rPr>
          <w:rFonts w:hint="eastAsia"/>
        </w:rPr>
        <w:t>随着太平天国运动的兴起，洪仁玕也投身其中，致力于推翻清朝统治，建立一个理想的新社会。虽然初期并未在军事上取得显著成就，但其卓越的政治才能和对国际形势的深刻理解，使得他在太平天国后期扮演了关键角色。尤其是在1859年抵达天京（南京）后，被封为干王，负责处理外交事务及制定国家政策。</w:t>
      </w:r>
    </w:p>
    <w:p w14:paraId="049B48CF" w14:textId="77777777" w:rsidR="00410D5D" w:rsidRDefault="00410D5D">
      <w:pPr>
        <w:rPr>
          <w:rFonts w:hint="eastAsia"/>
        </w:rPr>
      </w:pPr>
    </w:p>
    <w:p w14:paraId="7107830B" w14:textId="77777777" w:rsidR="00410D5D" w:rsidRDefault="00410D5D">
      <w:pPr>
        <w:rPr>
          <w:rFonts w:hint="eastAsia"/>
        </w:rPr>
      </w:pPr>
    </w:p>
    <w:p w14:paraId="2234D009" w14:textId="77777777" w:rsidR="00410D5D" w:rsidRDefault="00410D5D">
      <w:pPr>
        <w:rPr>
          <w:rFonts w:hint="eastAsia"/>
        </w:rPr>
      </w:pPr>
      <w:r>
        <w:rPr>
          <w:rFonts w:hint="eastAsia"/>
        </w:rPr>
        <w:t>政治主张与改革措施</w:t>
      </w:r>
    </w:p>
    <w:p w14:paraId="25BCE424" w14:textId="77777777" w:rsidR="00410D5D" w:rsidRDefault="00410D5D">
      <w:pPr>
        <w:rPr>
          <w:rFonts w:hint="eastAsia"/>
        </w:rPr>
      </w:pPr>
      <w:r>
        <w:rPr>
          <w:rFonts w:hint="eastAsia"/>
        </w:rPr>
        <w:t>作为干王，洪仁玕提出了许多具有前瞻性的改革建议，包括借鉴西方制度、发展现代工业、改革教育体系等。他的著名作品《资政新篇》便是这些思想的具体体现，书中倡导学习西方先进科学技术、加强对外交流，并提出了一系列旨在促进经济发展的具体措施。然而，由于种种原因，这些改革未能得到全面实施。</w:t>
      </w:r>
    </w:p>
    <w:p w14:paraId="562C241D" w14:textId="77777777" w:rsidR="00410D5D" w:rsidRDefault="00410D5D">
      <w:pPr>
        <w:rPr>
          <w:rFonts w:hint="eastAsia"/>
        </w:rPr>
      </w:pPr>
    </w:p>
    <w:p w14:paraId="19F9D76D" w14:textId="77777777" w:rsidR="00410D5D" w:rsidRDefault="00410D5D">
      <w:pPr>
        <w:rPr>
          <w:rFonts w:hint="eastAsia"/>
        </w:rPr>
      </w:pPr>
    </w:p>
    <w:p w14:paraId="0A268CEB" w14:textId="77777777" w:rsidR="00410D5D" w:rsidRDefault="00410D5D">
      <w:pPr>
        <w:rPr>
          <w:rFonts w:hint="eastAsia"/>
        </w:rPr>
      </w:pPr>
      <w:r>
        <w:rPr>
          <w:rFonts w:hint="eastAsia"/>
        </w:rPr>
        <w:t>历史评价与遗产</w:t>
      </w:r>
    </w:p>
    <w:p w14:paraId="787015D5" w14:textId="77777777" w:rsidR="00410D5D" w:rsidRDefault="00410D5D">
      <w:pPr>
        <w:rPr>
          <w:rFonts w:hint="eastAsia"/>
        </w:rPr>
      </w:pPr>
      <w:r>
        <w:rPr>
          <w:rFonts w:hint="eastAsia"/>
        </w:rPr>
        <w:t>尽管洪仁玕的理想国最终未能实现，但他对于近代中国的思考以及提出的诸多现代化理念，仍然具有重要的历史价值。他对东西方文化交流的理解，以及试图将西方民主思想与中国传统文化相结合的努力，为中国近代化进程提供了宝贵的经验教训。今天，当我们谈论干王——洪仁玕时，不仅仅是在回顾一位历史人物的故事，更是在反思那个时代人们探索救国之路的精神。</w:t>
      </w:r>
    </w:p>
    <w:p w14:paraId="1C4BAABF" w14:textId="77777777" w:rsidR="00410D5D" w:rsidRDefault="00410D5D">
      <w:pPr>
        <w:rPr>
          <w:rFonts w:hint="eastAsia"/>
        </w:rPr>
      </w:pPr>
    </w:p>
    <w:p w14:paraId="05F3AC34" w14:textId="77777777" w:rsidR="00410D5D" w:rsidRDefault="00410D5D">
      <w:pPr>
        <w:rPr>
          <w:rFonts w:hint="eastAsia"/>
        </w:rPr>
      </w:pPr>
    </w:p>
    <w:p w14:paraId="4C1EBC43" w14:textId="77777777" w:rsidR="00410D5D" w:rsidRDefault="00410D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9E353" w14:textId="5FEE1815" w:rsidR="002E04CE" w:rsidRDefault="002E04CE"/>
    <w:sectPr w:rsidR="002E0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CE"/>
    <w:rsid w:val="002E04CE"/>
    <w:rsid w:val="00317C12"/>
    <w:rsid w:val="0041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DA954-A39D-4D50-ABDC-076C9514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4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4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4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4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4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4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4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4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4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4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4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4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4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4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4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4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4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4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4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4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4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4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4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