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D090" w14:textId="77777777" w:rsidR="00DA6CEB" w:rsidRDefault="00DA6CEB">
      <w:pPr>
        <w:rPr>
          <w:rFonts w:hint="eastAsia"/>
        </w:rPr>
      </w:pPr>
    </w:p>
    <w:p w14:paraId="7B6AE36C" w14:textId="77777777" w:rsidR="00DA6CEB" w:rsidRDefault="00DA6CEB">
      <w:pPr>
        <w:rPr>
          <w:rFonts w:hint="eastAsia"/>
        </w:rPr>
      </w:pPr>
      <w:r>
        <w:rPr>
          <w:rFonts w:hint="eastAsia"/>
        </w:rPr>
        <w:t>干怎么的拼音</w:t>
      </w:r>
    </w:p>
    <w:p w14:paraId="7557BDE6" w14:textId="77777777" w:rsidR="00DA6CEB" w:rsidRDefault="00DA6CEB">
      <w:pPr>
        <w:rPr>
          <w:rFonts w:hint="eastAsia"/>
        </w:rPr>
      </w:pPr>
      <w:r>
        <w:rPr>
          <w:rFonts w:hint="eastAsia"/>
        </w:rPr>
        <w:t>“干”这个汉字在汉语中具有多种含义，同时其拼音也有几种不同的形式。根据《现代汉语词典》，“干”字作为名词时可以读作“gàn”，意指事物的主体或重要的部分，例如树干；而作为动词使用时则通常读作“gān”，表示进行、从事的意思，如干活。“干”还有干燥之意，同样读作“gān”。因此，在学习和使用过程中，准确掌握“干”的不同拼音及其用法显得尤为重要。</w:t>
      </w:r>
    </w:p>
    <w:p w14:paraId="72816404" w14:textId="77777777" w:rsidR="00DA6CEB" w:rsidRDefault="00DA6CEB">
      <w:pPr>
        <w:rPr>
          <w:rFonts w:hint="eastAsia"/>
        </w:rPr>
      </w:pPr>
    </w:p>
    <w:p w14:paraId="7D88BFBD" w14:textId="77777777" w:rsidR="00DA6CEB" w:rsidRDefault="00DA6CEB">
      <w:pPr>
        <w:rPr>
          <w:rFonts w:hint="eastAsia"/>
        </w:rPr>
      </w:pPr>
    </w:p>
    <w:p w14:paraId="2130D772" w14:textId="77777777" w:rsidR="00DA6CEB" w:rsidRDefault="00DA6CEB">
      <w:pPr>
        <w:rPr>
          <w:rFonts w:hint="eastAsia"/>
        </w:rPr>
      </w:pPr>
      <w:r>
        <w:rPr>
          <w:rFonts w:hint="eastAsia"/>
        </w:rPr>
        <w:t>“干”字的基本释义与用法</w:t>
      </w:r>
    </w:p>
    <w:p w14:paraId="2AA692BF" w14:textId="77777777" w:rsidR="00DA6CEB" w:rsidRDefault="00DA6CEB">
      <w:pPr>
        <w:rPr>
          <w:rFonts w:hint="eastAsia"/>
        </w:rPr>
      </w:pPr>
      <w:r>
        <w:rPr>
          <w:rFonts w:hint="eastAsia"/>
        </w:rPr>
        <w:t>当我们提及“干(gàn)”时，往往指的是具体的物体结构中的主要支撑部分，比如树木的主干。另一方面，“干(gān)”更多的是用于描述动作或是状态，像“干涉”、“干净”等词汇就是很好的例子。在日常交流中，“干”字因其多音性而增加了使用的灵活性，同时也为语言学习者带来了一定的挑战。</w:t>
      </w:r>
    </w:p>
    <w:p w14:paraId="04842732" w14:textId="77777777" w:rsidR="00DA6CEB" w:rsidRDefault="00DA6CEB">
      <w:pPr>
        <w:rPr>
          <w:rFonts w:hint="eastAsia"/>
        </w:rPr>
      </w:pPr>
    </w:p>
    <w:p w14:paraId="273A86A6" w14:textId="77777777" w:rsidR="00DA6CEB" w:rsidRDefault="00DA6CEB">
      <w:pPr>
        <w:rPr>
          <w:rFonts w:hint="eastAsia"/>
        </w:rPr>
      </w:pPr>
    </w:p>
    <w:p w14:paraId="088CDB6F" w14:textId="77777777" w:rsidR="00DA6CEB" w:rsidRDefault="00DA6CEB">
      <w:pPr>
        <w:rPr>
          <w:rFonts w:hint="eastAsia"/>
        </w:rPr>
      </w:pPr>
      <w:r>
        <w:rPr>
          <w:rFonts w:hint="eastAsia"/>
        </w:rPr>
        <w:t>文化背景下的“干”字</w:t>
      </w:r>
    </w:p>
    <w:p w14:paraId="46DAE0ED" w14:textId="77777777" w:rsidR="00DA6CEB" w:rsidRDefault="00DA6CEB">
      <w:pPr>
        <w:rPr>
          <w:rFonts w:hint="eastAsia"/>
        </w:rPr>
      </w:pPr>
      <w:r>
        <w:rPr>
          <w:rFonts w:hint="eastAsia"/>
        </w:rPr>
        <w:t>在中国传统文化里，“干支纪年”是一个非常独特的时间记录方式，其中“干”代表十天干之一，与十二地支共同构成了六十甲子的循环体系。这种纪年法不仅体现了古人对时间流逝的深刻理解，也反映了中华民族悠久的历史文化底蕴。值得注意的是，在此语境下，“干”应读作“gàn”。由此可见，“干”字不仅仅是语言文字的一部分，它还承载着丰富的历史文化信息。</w:t>
      </w:r>
    </w:p>
    <w:p w14:paraId="041502FE" w14:textId="77777777" w:rsidR="00DA6CEB" w:rsidRDefault="00DA6CEB">
      <w:pPr>
        <w:rPr>
          <w:rFonts w:hint="eastAsia"/>
        </w:rPr>
      </w:pPr>
    </w:p>
    <w:p w14:paraId="386B789B" w14:textId="77777777" w:rsidR="00DA6CEB" w:rsidRDefault="00DA6CEB">
      <w:pPr>
        <w:rPr>
          <w:rFonts w:hint="eastAsia"/>
        </w:rPr>
      </w:pPr>
    </w:p>
    <w:p w14:paraId="7E8F1A6E" w14:textId="77777777" w:rsidR="00DA6CEB" w:rsidRDefault="00DA6CEB">
      <w:pPr>
        <w:rPr>
          <w:rFonts w:hint="eastAsia"/>
        </w:rPr>
      </w:pPr>
      <w:r>
        <w:rPr>
          <w:rFonts w:hint="eastAsia"/>
        </w:rPr>
        <w:t>现代汉语中的“干”字应用</w:t>
      </w:r>
    </w:p>
    <w:p w14:paraId="3E968040" w14:textId="77777777" w:rsidR="00DA6CEB" w:rsidRDefault="00DA6CEB">
      <w:pPr>
        <w:rPr>
          <w:rFonts w:hint="eastAsia"/>
        </w:rPr>
      </w:pPr>
      <w:r>
        <w:rPr>
          <w:rFonts w:hint="eastAsia"/>
        </w:rPr>
        <w:t>随着时代的发展，“干”字在现代汉语中的运用更加广泛且灵活。除了传统意义上的解释外，一些新造词汇也赋予了“干”新的生命力。例如网络流行语“干饭人”，这里的“干”取“做”、“从事”之意，表达一种积极向上、努力生活的态度。这表明，尽管“干”的基本意义相对固定，但通过创新和演变，它可以适应现代社会的需求，展现出无限的可能性。</w:t>
      </w:r>
    </w:p>
    <w:p w14:paraId="07F56D8A" w14:textId="77777777" w:rsidR="00DA6CEB" w:rsidRDefault="00DA6CEB">
      <w:pPr>
        <w:rPr>
          <w:rFonts w:hint="eastAsia"/>
        </w:rPr>
      </w:pPr>
    </w:p>
    <w:p w14:paraId="2F575E87" w14:textId="77777777" w:rsidR="00DA6CEB" w:rsidRDefault="00DA6CEB">
      <w:pPr>
        <w:rPr>
          <w:rFonts w:hint="eastAsia"/>
        </w:rPr>
      </w:pPr>
    </w:p>
    <w:p w14:paraId="284FF9A5" w14:textId="77777777" w:rsidR="00DA6CEB" w:rsidRDefault="00DA6CEB">
      <w:pPr>
        <w:rPr>
          <w:rFonts w:hint="eastAsia"/>
        </w:rPr>
      </w:pPr>
      <w:r>
        <w:rPr>
          <w:rFonts w:hint="eastAsia"/>
        </w:rPr>
        <w:t>最后的总结</w:t>
      </w:r>
    </w:p>
    <w:p w14:paraId="047BDFCE" w14:textId="77777777" w:rsidR="00DA6CEB" w:rsidRDefault="00DA6CEB">
      <w:pPr>
        <w:rPr>
          <w:rFonts w:hint="eastAsia"/>
        </w:rPr>
      </w:pPr>
      <w:r>
        <w:rPr>
          <w:rFonts w:hint="eastAsia"/>
        </w:rPr>
        <w:t>“干”的拼音虽简单却包含着丰富的内容。“gàn”和“gān”两种发音分别对应着不同的意义领域，既涵盖了物质世界的实体概念，又涉及到了精神层面的抽象表述。通过对“干”字深入的学习和理解，我们不仅能更好地掌握汉语知识，还能感受到汉字背后深厚的文化积淀。无论是从语言学角度还是文化研究视角来看，“干”都是一个值得细细品味的汉字。</w:t>
      </w:r>
    </w:p>
    <w:p w14:paraId="49983116" w14:textId="77777777" w:rsidR="00DA6CEB" w:rsidRDefault="00DA6CEB">
      <w:pPr>
        <w:rPr>
          <w:rFonts w:hint="eastAsia"/>
        </w:rPr>
      </w:pPr>
    </w:p>
    <w:p w14:paraId="0B12417C" w14:textId="77777777" w:rsidR="00DA6CEB" w:rsidRDefault="00DA6CEB">
      <w:pPr>
        <w:rPr>
          <w:rFonts w:hint="eastAsia"/>
        </w:rPr>
      </w:pPr>
    </w:p>
    <w:p w14:paraId="44971651" w14:textId="77777777" w:rsidR="00DA6CEB" w:rsidRDefault="00DA6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4C017" w14:textId="5666E61F" w:rsidR="008E6FA2" w:rsidRDefault="008E6FA2"/>
    <w:sectPr w:rsidR="008E6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A2"/>
    <w:rsid w:val="00317C12"/>
    <w:rsid w:val="008E6FA2"/>
    <w:rsid w:val="00DA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28C08-806B-42BA-9816-88DA36AE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