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ECDC" w14:textId="77777777" w:rsidR="00DD056B" w:rsidRDefault="00DD056B">
      <w:pPr>
        <w:rPr>
          <w:rFonts w:hint="eastAsia"/>
        </w:rPr>
      </w:pPr>
      <w:r>
        <w:rPr>
          <w:rFonts w:hint="eastAsia"/>
        </w:rPr>
        <w:t>地氯雷他定干混悬剂的拼音</w:t>
      </w:r>
    </w:p>
    <w:p w14:paraId="134DA827" w14:textId="77777777" w:rsidR="00DD056B" w:rsidRDefault="00DD056B">
      <w:pPr>
        <w:rPr>
          <w:rFonts w:hint="eastAsia"/>
        </w:rPr>
      </w:pPr>
      <w:r>
        <w:rPr>
          <w:rFonts w:hint="eastAsia"/>
        </w:rPr>
        <w:t>地氯雷他定干混悬剂在汉语中的拼音是"dì lǜ léi tā dìng gàn hún xuán jì"。这种药物是一种抗组胺药，主要用于缓解过敏性鼻炎的症状，如打喷嚏、流鼻涕、眼睛发痒和喉咙痒等。它也可以用于治疗荨麻疹等其他过敏性疾病。</w:t>
      </w:r>
    </w:p>
    <w:p w14:paraId="0A70257B" w14:textId="77777777" w:rsidR="00DD056B" w:rsidRDefault="00DD056B">
      <w:pPr>
        <w:rPr>
          <w:rFonts w:hint="eastAsia"/>
        </w:rPr>
      </w:pPr>
    </w:p>
    <w:p w14:paraId="2FA95C97" w14:textId="77777777" w:rsidR="00DD056B" w:rsidRDefault="00DD056B">
      <w:pPr>
        <w:rPr>
          <w:rFonts w:hint="eastAsia"/>
        </w:rPr>
      </w:pPr>
    </w:p>
    <w:p w14:paraId="51B9071B" w14:textId="77777777" w:rsidR="00DD056B" w:rsidRDefault="00DD056B">
      <w:pPr>
        <w:rPr>
          <w:rFonts w:hint="eastAsia"/>
        </w:rPr>
      </w:pPr>
      <w:r>
        <w:rPr>
          <w:rFonts w:hint="eastAsia"/>
        </w:rPr>
        <w:t>成分与作用机制</w:t>
      </w:r>
    </w:p>
    <w:p w14:paraId="7102F31A" w14:textId="77777777" w:rsidR="00DD056B" w:rsidRDefault="00DD056B">
      <w:pPr>
        <w:rPr>
          <w:rFonts w:hint="eastAsia"/>
        </w:rPr>
      </w:pPr>
      <w:r>
        <w:rPr>
          <w:rFonts w:hint="eastAsia"/>
        </w:rPr>
        <w:t>地氯雷他定作为活性成分，属于第二代三环类抗组胺药。其主要作用机制是通过选择性地阻断外周h2受体，从而减轻或消除由过敏原引起的症状。与其他抗组胺药相比，地氯雷他定具有较低的中枢神经系统穿透力，因此导致嗜睡等副作用的风险较小。</w:t>
      </w:r>
    </w:p>
    <w:p w14:paraId="25E5262A" w14:textId="77777777" w:rsidR="00DD056B" w:rsidRDefault="00DD056B">
      <w:pPr>
        <w:rPr>
          <w:rFonts w:hint="eastAsia"/>
        </w:rPr>
      </w:pPr>
    </w:p>
    <w:p w14:paraId="0B2C34EE" w14:textId="77777777" w:rsidR="00DD056B" w:rsidRDefault="00DD056B">
      <w:pPr>
        <w:rPr>
          <w:rFonts w:hint="eastAsia"/>
        </w:rPr>
      </w:pPr>
    </w:p>
    <w:p w14:paraId="5C81532E" w14:textId="77777777" w:rsidR="00DD056B" w:rsidRDefault="00DD056B">
      <w:pPr>
        <w:rPr>
          <w:rFonts w:hint="eastAsia"/>
        </w:rPr>
      </w:pPr>
      <w:r>
        <w:rPr>
          <w:rFonts w:hint="eastAsia"/>
        </w:rPr>
        <w:t>适应症与使用方法</w:t>
      </w:r>
    </w:p>
    <w:p w14:paraId="68A0C067" w14:textId="77777777" w:rsidR="00DD056B" w:rsidRDefault="00DD056B">
      <w:pPr>
        <w:rPr>
          <w:rFonts w:hint="eastAsia"/>
        </w:rPr>
      </w:pPr>
      <w:r>
        <w:rPr>
          <w:rFonts w:hint="eastAsia"/>
        </w:rPr>
        <w:t>地氯雷他定干混悬剂适用于成人及儿童因过敏引发的各种症状。对于成人和青少年，通常推荐的剂量为每日一次，每次一包。对于儿童，则需要根据年龄和体重调整剂量。该药品应按照医生的指导服用，并且可以随餐服用以减少胃肠道不适的可能性。</w:t>
      </w:r>
    </w:p>
    <w:p w14:paraId="3BAB54D4" w14:textId="77777777" w:rsidR="00DD056B" w:rsidRDefault="00DD056B">
      <w:pPr>
        <w:rPr>
          <w:rFonts w:hint="eastAsia"/>
        </w:rPr>
      </w:pPr>
    </w:p>
    <w:p w14:paraId="1D45F2E3" w14:textId="77777777" w:rsidR="00DD056B" w:rsidRDefault="00DD056B">
      <w:pPr>
        <w:rPr>
          <w:rFonts w:hint="eastAsia"/>
        </w:rPr>
      </w:pPr>
    </w:p>
    <w:p w14:paraId="1A2D121A" w14:textId="77777777" w:rsidR="00DD056B" w:rsidRDefault="00DD056B">
      <w:pPr>
        <w:rPr>
          <w:rFonts w:hint="eastAsia"/>
        </w:rPr>
      </w:pPr>
      <w:r>
        <w:rPr>
          <w:rFonts w:hint="eastAsia"/>
        </w:rPr>
        <w:t>注意事项与禁忌症</w:t>
      </w:r>
    </w:p>
    <w:p w14:paraId="2A1DF645" w14:textId="77777777" w:rsidR="00DD056B" w:rsidRDefault="00DD056B">
      <w:pPr>
        <w:rPr>
          <w:rFonts w:hint="eastAsia"/>
        </w:rPr>
      </w:pPr>
      <w:r>
        <w:rPr>
          <w:rFonts w:hint="eastAsia"/>
        </w:rPr>
        <w:t>尽管地氯雷他定干混悬剂相对安全，但并不适合所有人。对地氯雷他定或其他成分过敏者禁用此药。孕妇和哺乳期妇女应在医生指导下使用。使用任何新药前，告知医生您正在使用的所有药物（包括处方药和非处方药）是很重要的，以防发生药物相互作用。</w:t>
      </w:r>
    </w:p>
    <w:p w14:paraId="18A4A839" w14:textId="77777777" w:rsidR="00DD056B" w:rsidRDefault="00DD056B">
      <w:pPr>
        <w:rPr>
          <w:rFonts w:hint="eastAsia"/>
        </w:rPr>
      </w:pPr>
    </w:p>
    <w:p w14:paraId="5A9447A4" w14:textId="77777777" w:rsidR="00DD056B" w:rsidRDefault="00DD056B">
      <w:pPr>
        <w:rPr>
          <w:rFonts w:hint="eastAsia"/>
        </w:rPr>
      </w:pPr>
    </w:p>
    <w:p w14:paraId="758188B4" w14:textId="77777777" w:rsidR="00DD056B" w:rsidRDefault="00DD056B">
      <w:pPr>
        <w:rPr>
          <w:rFonts w:hint="eastAsia"/>
        </w:rPr>
      </w:pPr>
      <w:r>
        <w:rPr>
          <w:rFonts w:hint="eastAsia"/>
        </w:rPr>
        <w:t>副作用与管理</w:t>
      </w:r>
    </w:p>
    <w:p w14:paraId="4264C548" w14:textId="77777777" w:rsidR="00DD056B" w:rsidRDefault="00DD056B">
      <w:pPr>
        <w:rPr>
          <w:rFonts w:hint="eastAsia"/>
        </w:rPr>
      </w:pPr>
      <w:r>
        <w:rPr>
          <w:rFonts w:hint="eastAsia"/>
        </w:rPr>
        <w:t>大多数人在使用地氯雷他定干混悬剂时不会经历严重的副作用。然而，可能出现轻微的副作用，例如口干、疲劳或头痛。如果出现任何严重副作用，如心跳加快、视觉模糊或持续性的恶心，请立即停止使用并咨询医生。</w:t>
      </w:r>
    </w:p>
    <w:p w14:paraId="753A9B70" w14:textId="77777777" w:rsidR="00DD056B" w:rsidRDefault="00DD056B">
      <w:pPr>
        <w:rPr>
          <w:rFonts w:hint="eastAsia"/>
        </w:rPr>
      </w:pPr>
    </w:p>
    <w:p w14:paraId="5296D4DB" w14:textId="77777777" w:rsidR="00DD056B" w:rsidRDefault="00DD056B">
      <w:pPr>
        <w:rPr>
          <w:rFonts w:hint="eastAsia"/>
        </w:rPr>
      </w:pPr>
    </w:p>
    <w:p w14:paraId="232AB507" w14:textId="77777777" w:rsidR="00DD056B" w:rsidRDefault="00DD056B">
      <w:pPr>
        <w:rPr>
          <w:rFonts w:hint="eastAsia"/>
        </w:rPr>
      </w:pPr>
      <w:r>
        <w:rPr>
          <w:rFonts w:hint="eastAsia"/>
        </w:rPr>
        <w:t>最后的总结</w:t>
      </w:r>
    </w:p>
    <w:p w14:paraId="2B6D0F31" w14:textId="77777777" w:rsidR="00DD056B" w:rsidRDefault="00DD056B">
      <w:pPr>
        <w:rPr>
          <w:rFonts w:hint="eastAsia"/>
        </w:rPr>
      </w:pPr>
      <w:r>
        <w:rPr>
          <w:rFonts w:hint="eastAsia"/>
        </w:rPr>
        <w:t>地氯雷他定干混悬剂作为一种有效的抗过敏药物，在缓解过敏性疾病的症状方面扮演了重要角色。正确了解其成分、作用机制、适应症以及如何安全使用是非常重要的。同时，注意可能遇到的副作用，并采取相应的预防措施，可以帮助更好地管理和改善患者的生活质量。</w:t>
      </w:r>
    </w:p>
    <w:p w14:paraId="3E6979C5" w14:textId="77777777" w:rsidR="00DD056B" w:rsidRDefault="00DD056B">
      <w:pPr>
        <w:rPr>
          <w:rFonts w:hint="eastAsia"/>
        </w:rPr>
      </w:pPr>
    </w:p>
    <w:p w14:paraId="24C1571D" w14:textId="77777777" w:rsidR="00DD056B" w:rsidRDefault="00DD0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642D0" w14:textId="666751FD" w:rsidR="00C62D46" w:rsidRDefault="00C62D46"/>
    <w:sectPr w:rsidR="00C6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46"/>
    <w:rsid w:val="00317C12"/>
    <w:rsid w:val="00C62D46"/>
    <w:rsid w:val="00D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21E96-392A-4456-ADF1-26724699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