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5AC54" w14:textId="77777777" w:rsidR="007878C1" w:rsidRDefault="007878C1">
      <w:pPr>
        <w:rPr>
          <w:rFonts w:hint="eastAsia"/>
        </w:rPr>
      </w:pPr>
      <w:r>
        <w:rPr>
          <w:rFonts w:hint="eastAsia"/>
        </w:rPr>
        <w:t>Ge Shu Ji Jian 的文化背景</w:t>
      </w:r>
    </w:p>
    <w:p w14:paraId="4648FFE1" w14:textId="77777777" w:rsidR="007878C1" w:rsidRDefault="007878C1">
      <w:pPr>
        <w:rPr>
          <w:rFonts w:hint="eastAsia"/>
        </w:rPr>
      </w:pPr>
      <w:r>
        <w:rPr>
          <w:rFonts w:hint="eastAsia"/>
        </w:rPr>
        <w:t>“各抒己见”（pinyin: gè shū jǐ jiàn）是中国传统成语之一，它来源于古代中国社会的讨论和交流习惯。这个成语的意思是指每个人都可以自由地表达自己的意见和看法。在历史上，这种开放的交流方式促进了思想的碰撞与文化的繁荣。从先秦诸子百家争鸣到汉唐时期的学术辩论，“各抒己见”的精神一直贯穿于中华文明的发展历程中。</w:t>
      </w:r>
    </w:p>
    <w:p w14:paraId="379FF507" w14:textId="77777777" w:rsidR="007878C1" w:rsidRDefault="007878C1">
      <w:pPr>
        <w:rPr>
          <w:rFonts w:hint="eastAsia"/>
        </w:rPr>
      </w:pPr>
    </w:p>
    <w:p w14:paraId="0C7A06A9" w14:textId="77777777" w:rsidR="007878C1" w:rsidRDefault="007878C1">
      <w:pPr>
        <w:rPr>
          <w:rFonts w:hint="eastAsia"/>
        </w:rPr>
      </w:pPr>
    </w:p>
    <w:p w14:paraId="788F6726" w14:textId="77777777" w:rsidR="007878C1" w:rsidRDefault="007878C1">
      <w:pPr>
        <w:rPr>
          <w:rFonts w:hint="eastAsia"/>
        </w:rPr>
      </w:pPr>
      <w:r>
        <w:rPr>
          <w:rFonts w:hint="eastAsia"/>
        </w:rPr>
        <w:t>Ge Shu Ji Jian 在现代社会的意义</w:t>
      </w:r>
    </w:p>
    <w:p w14:paraId="3C7C012E" w14:textId="77777777" w:rsidR="007878C1" w:rsidRDefault="007878C1">
      <w:pPr>
        <w:rPr>
          <w:rFonts w:hint="eastAsia"/>
        </w:rPr>
      </w:pPr>
      <w:r>
        <w:rPr>
          <w:rFonts w:hint="eastAsia"/>
        </w:rPr>
        <w:t>进入现代社会，“各抒己见”不仅仅是一种历史上的现象，更成为了民主政治、开放社会的重要组成部分。在一个多元化的世界里，尊重不同的声音是构建和谐社会的基础。无论是政府决策还是企业经营，鼓励内部成员充分发表个人见解有助于集思广益，找到最优解决方案。同时，在教育领域提倡学生敢于质疑权威、勇于提出不同观点，则能够培养创新思维能力，为国家和社会发展注入源源不断的活力。</w:t>
      </w:r>
    </w:p>
    <w:p w14:paraId="25152A81" w14:textId="77777777" w:rsidR="007878C1" w:rsidRDefault="007878C1">
      <w:pPr>
        <w:rPr>
          <w:rFonts w:hint="eastAsia"/>
        </w:rPr>
      </w:pPr>
    </w:p>
    <w:p w14:paraId="4EAE8DAF" w14:textId="77777777" w:rsidR="007878C1" w:rsidRDefault="007878C1">
      <w:pPr>
        <w:rPr>
          <w:rFonts w:hint="eastAsia"/>
        </w:rPr>
      </w:pPr>
    </w:p>
    <w:p w14:paraId="1FE6F1EB" w14:textId="77777777" w:rsidR="007878C1" w:rsidRDefault="007878C1">
      <w:pPr>
        <w:rPr>
          <w:rFonts w:hint="eastAsia"/>
        </w:rPr>
      </w:pPr>
      <w:r>
        <w:rPr>
          <w:rFonts w:hint="eastAsia"/>
        </w:rPr>
        <w:t>如何实践 Ge Shu Ji Jian</w:t>
      </w:r>
    </w:p>
    <w:p w14:paraId="027433BC" w14:textId="77777777" w:rsidR="007878C1" w:rsidRDefault="007878C1">
      <w:pPr>
        <w:rPr>
          <w:rFonts w:hint="eastAsia"/>
        </w:rPr>
      </w:pPr>
      <w:r>
        <w:rPr>
          <w:rFonts w:hint="eastAsia"/>
        </w:rPr>
        <w:t>要真正实现“各抒己见”，首先需要营造一个包容和平等的话语环境。这要求我们摒弃偏见与歧视，倾听每一个声音的价值。其次是要建立有效的沟通机制，确保信息传递畅通无阻，并且能够及时反馈处理结果。对于那些敢于说出真话的人给予肯定和支持也非常重要。最后但同样关键的是，我们必须学会理性思考，以事实为依据进行论述，避免情绪化表达影响判断力。</w:t>
      </w:r>
    </w:p>
    <w:p w14:paraId="4FD7F665" w14:textId="77777777" w:rsidR="007878C1" w:rsidRDefault="007878C1">
      <w:pPr>
        <w:rPr>
          <w:rFonts w:hint="eastAsia"/>
        </w:rPr>
      </w:pPr>
    </w:p>
    <w:p w14:paraId="46B6C705" w14:textId="77777777" w:rsidR="007878C1" w:rsidRDefault="007878C1">
      <w:pPr>
        <w:rPr>
          <w:rFonts w:hint="eastAsia"/>
        </w:rPr>
      </w:pPr>
    </w:p>
    <w:p w14:paraId="60EC8D37" w14:textId="77777777" w:rsidR="007878C1" w:rsidRDefault="007878C1">
      <w:pPr>
        <w:rPr>
          <w:rFonts w:hint="eastAsia"/>
        </w:rPr>
      </w:pPr>
      <w:r>
        <w:rPr>
          <w:rFonts w:hint="eastAsia"/>
        </w:rPr>
        <w:t>Ge Shu Ji Jian 对文化交流的影响</w:t>
      </w:r>
    </w:p>
    <w:p w14:paraId="0B15871B" w14:textId="77777777" w:rsidR="007878C1" w:rsidRDefault="007878C1">
      <w:pPr>
        <w:rPr>
          <w:rFonts w:hint="eastAsia"/>
        </w:rPr>
      </w:pPr>
      <w:r>
        <w:rPr>
          <w:rFonts w:hint="eastAsia"/>
        </w:rPr>
        <w:t>在全球化日益加深的今天，“各抒己见”对于促进国际间文化交流有着不可替代的作用。不同国家和地区之间存在着语言、风俗习惯以及价值观念等方面的差异。通过积极倡导并践行“各抒己见”，可以增进相互理解和信任，减少误解和冲突。比如在跨国合作项目中，当各方都能够平等地分享自己的想法时，就能更好地协调利益关系，共同推进合作进程。而且这种开放的态度也有助于传播本国优秀传统文化，增强文化软实力。</w:t>
      </w:r>
    </w:p>
    <w:p w14:paraId="3CB1D45C" w14:textId="77777777" w:rsidR="007878C1" w:rsidRDefault="007878C1">
      <w:pPr>
        <w:rPr>
          <w:rFonts w:hint="eastAsia"/>
        </w:rPr>
      </w:pPr>
    </w:p>
    <w:p w14:paraId="01BE0DAF" w14:textId="77777777" w:rsidR="007878C1" w:rsidRDefault="007878C1">
      <w:pPr>
        <w:rPr>
          <w:rFonts w:hint="eastAsia"/>
        </w:rPr>
      </w:pPr>
    </w:p>
    <w:p w14:paraId="20D02B49" w14:textId="77777777" w:rsidR="007878C1" w:rsidRDefault="007878C1">
      <w:pPr>
        <w:rPr>
          <w:rFonts w:hint="eastAsia"/>
        </w:rPr>
      </w:pPr>
      <w:r>
        <w:rPr>
          <w:rFonts w:hint="eastAsia"/>
        </w:rPr>
        <w:t>最后的总结：拥抱 Ge Shu Ji Jian 的未来</w:t>
      </w:r>
    </w:p>
    <w:p w14:paraId="0114554F" w14:textId="77777777" w:rsidR="007878C1" w:rsidRDefault="007878C1">
      <w:pPr>
        <w:rPr>
          <w:rFonts w:hint="eastAsia"/>
        </w:rPr>
      </w:pPr>
      <w:r>
        <w:rPr>
          <w:rFonts w:hint="eastAsia"/>
        </w:rPr>
        <w:t>“各抒己见”不仅反映了中华民族悠久的历史传统，更是现代社会不可或缺的精神财富。它教会我们要尊重他人、勇于表达自我，并且善于倾听不同的声音。在未来的发展道路上，让我们继续传承这一宝贵的文化遗产，努力创造更加开放包容的社会氛围，让每个人都能够在平等对话中找到共鸣，共同推动人类文明的进步与发展。</w:t>
      </w:r>
    </w:p>
    <w:p w14:paraId="5BF288E2" w14:textId="77777777" w:rsidR="007878C1" w:rsidRDefault="007878C1">
      <w:pPr>
        <w:rPr>
          <w:rFonts w:hint="eastAsia"/>
        </w:rPr>
      </w:pPr>
    </w:p>
    <w:p w14:paraId="2698E11C" w14:textId="77777777" w:rsidR="007878C1" w:rsidRDefault="007878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342B95" w14:textId="027A3D93" w:rsidR="00996A43" w:rsidRDefault="00996A43"/>
    <w:sectPr w:rsidR="00996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A43"/>
    <w:rsid w:val="00317C12"/>
    <w:rsid w:val="007878C1"/>
    <w:rsid w:val="00996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16CBA7-8EDF-4161-8330-BE23D140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6A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6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6A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6A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6A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6A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6A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6A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6A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A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6A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6A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6A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6A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6A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6A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6A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6A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6A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6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6A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6A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6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6A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6A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6A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6A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6A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6A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