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A212" w14:textId="77777777" w:rsidR="00CA6F2B" w:rsidRDefault="00CA6F2B">
      <w:pPr>
        <w:rPr>
          <w:rFonts w:hint="eastAsia"/>
        </w:rPr>
      </w:pPr>
      <w:r>
        <w:rPr>
          <w:rFonts w:hint="eastAsia"/>
        </w:rPr>
        <w:t>从百草园到三味书屋的拼音2021：回顾与展望</w:t>
      </w:r>
    </w:p>
    <w:p w14:paraId="31491F57" w14:textId="77777777" w:rsidR="00CA6F2B" w:rsidRDefault="00CA6F2B">
      <w:pPr>
        <w:rPr>
          <w:rFonts w:hint="eastAsia"/>
        </w:rPr>
      </w:pPr>
      <w:r>
        <w:rPr>
          <w:rFonts w:hint="eastAsia"/>
        </w:rPr>
        <w:t>在2021年，对于鲁迅先生的作品《从百草园到三味书屋》进行拼音化的讨论和实践成为了文化界一个小小的热点。这部作品以其对童年时光细腻而深刻的描绘，吸引了无数读者的目光。通过将其转换为拼音形式，不仅为汉语学习者提供了极大的便利，也以一种新颖的方式重新解读了这部经典文学作品。</w:t>
      </w:r>
    </w:p>
    <w:p w14:paraId="1ABD3281" w14:textId="77777777" w:rsidR="00CA6F2B" w:rsidRDefault="00CA6F2B">
      <w:pPr>
        <w:rPr>
          <w:rFonts w:hint="eastAsia"/>
        </w:rPr>
      </w:pPr>
    </w:p>
    <w:p w14:paraId="30774FE2" w14:textId="77777777" w:rsidR="00CA6F2B" w:rsidRDefault="00CA6F2B">
      <w:pPr>
        <w:rPr>
          <w:rFonts w:hint="eastAsia"/>
        </w:rPr>
      </w:pPr>
    </w:p>
    <w:p w14:paraId="7D287EAB" w14:textId="77777777" w:rsidR="00CA6F2B" w:rsidRDefault="00CA6F2B">
      <w:pPr>
        <w:rPr>
          <w:rFonts w:hint="eastAsia"/>
        </w:rPr>
      </w:pPr>
      <w:r>
        <w:rPr>
          <w:rFonts w:hint="eastAsia"/>
        </w:rPr>
        <w:t>拼音版的意义所在</w:t>
      </w:r>
    </w:p>
    <w:p w14:paraId="05CAC9BB" w14:textId="77777777" w:rsidR="00CA6F2B" w:rsidRDefault="00CA6F2B">
      <w:pPr>
        <w:rPr>
          <w:rFonts w:hint="eastAsia"/>
        </w:rPr>
      </w:pPr>
      <w:r>
        <w:rPr>
          <w:rFonts w:hint="eastAsia"/>
        </w:rPr>
        <w:t>将《从百草园到三味书屋》转化为拼音版本，其主要意义在于帮助汉语非母语者更好地理解文本内容。汉字作为表意文字，其书写与发音之间没有直接的联系，这对于初学者来说是一大挑战。而拼音则提供了一种桥梁，使得读者能够更轻松地掌握汉字的读音，进而加深对文本的理解。拼音化也有助于保护和传承地方方言及古汉语发音，为语言学研究提供了宝贵的资料。</w:t>
      </w:r>
    </w:p>
    <w:p w14:paraId="405638A9" w14:textId="77777777" w:rsidR="00CA6F2B" w:rsidRDefault="00CA6F2B">
      <w:pPr>
        <w:rPr>
          <w:rFonts w:hint="eastAsia"/>
        </w:rPr>
      </w:pPr>
    </w:p>
    <w:p w14:paraId="1264C63C" w14:textId="77777777" w:rsidR="00CA6F2B" w:rsidRDefault="00CA6F2B">
      <w:pPr>
        <w:rPr>
          <w:rFonts w:hint="eastAsia"/>
        </w:rPr>
      </w:pPr>
    </w:p>
    <w:p w14:paraId="3D973A91" w14:textId="77777777" w:rsidR="00CA6F2B" w:rsidRDefault="00CA6F2B">
      <w:pPr>
        <w:rPr>
          <w:rFonts w:hint="eastAsia"/>
        </w:rPr>
      </w:pPr>
      <w:r>
        <w:rPr>
          <w:rFonts w:hint="eastAsia"/>
        </w:rPr>
        <w:t>拼音版的制作过程</w:t>
      </w:r>
    </w:p>
    <w:p w14:paraId="5CFB0CDF" w14:textId="77777777" w:rsidR="00CA6F2B" w:rsidRDefault="00CA6F2B">
      <w:pPr>
        <w:rPr>
          <w:rFonts w:hint="eastAsia"/>
        </w:rPr>
      </w:pPr>
      <w:r>
        <w:rPr>
          <w:rFonts w:hint="eastAsia"/>
        </w:rPr>
        <w:t>制作《从百草园到三味书屋》拼音版的过程充满了挑战与探索。需要准确地标注每一个汉字的拼音，考虑到多音字的存在，这要求编辑团队具有深厚的语言功底。在排版设计上，如何平衡汉字与拼音的位置关系，确保阅读流畅性也是一个重要考量因素。最终呈现出来的拼音版不仅保留了原文的艺术魅力，还增加了易于学习的功能。</w:t>
      </w:r>
    </w:p>
    <w:p w14:paraId="25A52186" w14:textId="77777777" w:rsidR="00CA6F2B" w:rsidRDefault="00CA6F2B">
      <w:pPr>
        <w:rPr>
          <w:rFonts w:hint="eastAsia"/>
        </w:rPr>
      </w:pPr>
    </w:p>
    <w:p w14:paraId="6F9A688E" w14:textId="77777777" w:rsidR="00CA6F2B" w:rsidRDefault="00CA6F2B">
      <w:pPr>
        <w:rPr>
          <w:rFonts w:hint="eastAsia"/>
        </w:rPr>
      </w:pPr>
    </w:p>
    <w:p w14:paraId="43D08E45" w14:textId="77777777" w:rsidR="00CA6F2B" w:rsidRDefault="00CA6F2B">
      <w:pPr>
        <w:rPr>
          <w:rFonts w:hint="eastAsia"/>
        </w:rPr>
      </w:pPr>
      <w:r>
        <w:rPr>
          <w:rFonts w:hint="eastAsia"/>
        </w:rPr>
        <w:t>拼音版的影响与反响</w:t>
      </w:r>
    </w:p>
    <w:p w14:paraId="75F6DD01" w14:textId="77777777" w:rsidR="00CA6F2B" w:rsidRDefault="00CA6F2B">
      <w:pPr>
        <w:rPr>
          <w:rFonts w:hint="eastAsia"/>
        </w:rPr>
      </w:pPr>
      <w:r>
        <w:rPr>
          <w:rFonts w:hint="eastAsia"/>
        </w:rPr>
        <w:t>自拼音版发布以来，它受到了广泛的关注和好评。教育工作者认为这是促进汉语教学的有效工具，特别是在对外汉语教学领域。同时，许多家长也将其视为辅助孩子学习汉字的好帮手。然而，也有观点指出，过分依赖拼音可能会影响学习者对汉字的记忆能力。因此，在享受拼音带来的便利时，我们也应该注重培养直接认读汉字的能力。</w:t>
      </w:r>
    </w:p>
    <w:p w14:paraId="2402F103" w14:textId="77777777" w:rsidR="00CA6F2B" w:rsidRDefault="00CA6F2B">
      <w:pPr>
        <w:rPr>
          <w:rFonts w:hint="eastAsia"/>
        </w:rPr>
      </w:pPr>
    </w:p>
    <w:p w14:paraId="28447FC0" w14:textId="77777777" w:rsidR="00CA6F2B" w:rsidRDefault="00CA6F2B">
      <w:pPr>
        <w:rPr>
          <w:rFonts w:hint="eastAsia"/>
        </w:rPr>
      </w:pPr>
    </w:p>
    <w:p w14:paraId="12620657" w14:textId="77777777" w:rsidR="00CA6F2B" w:rsidRDefault="00CA6F2B">
      <w:pPr>
        <w:rPr>
          <w:rFonts w:hint="eastAsia"/>
        </w:rPr>
      </w:pPr>
      <w:r>
        <w:rPr>
          <w:rFonts w:hint="eastAsia"/>
        </w:rPr>
        <w:t>最后的总结</w:t>
      </w:r>
    </w:p>
    <w:p w14:paraId="46BADF09" w14:textId="77777777" w:rsidR="00CA6F2B" w:rsidRDefault="00CA6F2B">
      <w:pPr>
        <w:rPr>
          <w:rFonts w:hint="eastAsia"/>
        </w:rPr>
      </w:pPr>
      <w:r>
        <w:rPr>
          <w:rFonts w:hint="eastAsia"/>
        </w:rPr>
        <w:t>《从百草园到三味书屋》的拼音版作为一种创新的文化产品，在推广中国传统文化、促进汉语学习方面发挥了积极作用。它提醒我们，在全球化日益深入的今天，如何利用现代技术手段让古老的文化焕发出新的生机，是我们每个人都应思考的问题。希望未来能有更多类似尝试，让更多人感受到中华文化的独特魅力。</w:t>
      </w:r>
    </w:p>
    <w:p w14:paraId="699533F2" w14:textId="77777777" w:rsidR="00CA6F2B" w:rsidRDefault="00CA6F2B">
      <w:pPr>
        <w:rPr>
          <w:rFonts w:hint="eastAsia"/>
        </w:rPr>
      </w:pPr>
    </w:p>
    <w:p w14:paraId="66034DC2" w14:textId="77777777" w:rsidR="00CA6F2B" w:rsidRDefault="00CA6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58B36" w14:textId="1BF6CC2B" w:rsidR="008E5467" w:rsidRDefault="008E5467"/>
    <w:sectPr w:rsidR="008E5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67"/>
    <w:rsid w:val="00317C12"/>
    <w:rsid w:val="008E5467"/>
    <w:rsid w:val="00C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DEAF0-6B48-4827-A16E-AD2B7A7C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