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0C36" w14:textId="77777777" w:rsidR="00F00F7D" w:rsidRDefault="00F00F7D">
      <w:pPr>
        <w:rPr>
          <w:rFonts w:hint="eastAsia"/>
        </w:rPr>
      </w:pPr>
      <w:r>
        <w:rPr>
          <w:rFonts w:hint="eastAsia"/>
        </w:rPr>
        <w:t>从百草园到三味书屋的拼音</w:t>
      </w:r>
    </w:p>
    <w:p w14:paraId="6C20D5F3" w14:textId="77777777" w:rsidR="00F00F7D" w:rsidRDefault="00F00F7D">
      <w:pPr>
        <w:rPr>
          <w:rFonts w:hint="eastAsia"/>
        </w:rPr>
      </w:pPr>
      <w:r>
        <w:rPr>
          <w:rFonts w:hint="eastAsia"/>
        </w:rPr>
        <w:t>《从百草园到三味书屋》是中国现代文学巨匠鲁迅的一篇著名散文。其标题“从百草园到三味书屋”的拼音为“Cóng bǎi cǎo yuán dào sān wèi shū wū”。这篇文章以鲁迅童年时期的经历为背景，通过细腻的笔触描绘了他从充满自然乐趣的百草园到规矩严格的三味书屋的成长历程。</w:t>
      </w:r>
    </w:p>
    <w:p w14:paraId="5B8A10E3" w14:textId="77777777" w:rsidR="00F00F7D" w:rsidRDefault="00F00F7D">
      <w:pPr>
        <w:rPr>
          <w:rFonts w:hint="eastAsia"/>
        </w:rPr>
      </w:pPr>
    </w:p>
    <w:p w14:paraId="2E0A4F58" w14:textId="77777777" w:rsidR="00F00F7D" w:rsidRDefault="00F00F7D">
      <w:pPr>
        <w:rPr>
          <w:rFonts w:hint="eastAsia"/>
        </w:rPr>
      </w:pPr>
    </w:p>
    <w:p w14:paraId="032E90B7" w14:textId="77777777" w:rsidR="00F00F7D" w:rsidRDefault="00F00F7D">
      <w:pPr>
        <w:rPr>
          <w:rFonts w:hint="eastAsia"/>
        </w:rPr>
      </w:pPr>
      <w:r>
        <w:rPr>
          <w:rFonts w:hint="eastAsia"/>
        </w:rPr>
        <w:t>百草园的欢乐时光</w:t>
      </w:r>
    </w:p>
    <w:p w14:paraId="623DCF36" w14:textId="77777777" w:rsidR="00F00F7D" w:rsidRDefault="00F00F7D">
      <w:pPr>
        <w:rPr>
          <w:rFonts w:hint="eastAsia"/>
        </w:rPr>
      </w:pPr>
      <w:r>
        <w:rPr>
          <w:rFonts w:hint="eastAsia"/>
        </w:rPr>
        <w:t>在文章中，鲁迅详细描述了他在百草园中的日子。这里充满了童年的欢笑与探险，孩子们可以自由地探索自然的秘密，捉蟋蟀、找蝉蜕，享受着大自然赋予的快乐。“百草园”（bǎi cǎo yuán）不仅仅是鲁迅儿时游戏的地方，它更象征着无忧无虑、天真烂漫的童年生活。</w:t>
      </w:r>
    </w:p>
    <w:p w14:paraId="47DF545E" w14:textId="77777777" w:rsidR="00F00F7D" w:rsidRDefault="00F00F7D">
      <w:pPr>
        <w:rPr>
          <w:rFonts w:hint="eastAsia"/>
        </w:rPr>
      </w:pPr>
    </w:p>
    <w:p w14:paraId="6EAA4464" w14:textId="77777777" w:rsidR="00F00F7D" w:rsidRDefault="00F00F7D">
      <w:pPr>
        <w:rPr>
          <w:rFonts w:hint="eastAsia"/>
        </w:rPr>
      </w:pPr>
    </w:p>
    <w:p w14:paraId="6CABC4C6" w14:textId="77777777" w:rsidR="00F00F7D" w:rsidRDefault="00F00F7D">
      <w:pPr>
        <w:rPr>
          <w:rFonts w:hint="eastAsia"/>
        </w:rPr>
      </w:pPr>
      <w:r>
        <w:rPr>
          <w:rFonts w:hint="eastAsia"/>
        </w:rPr>
        <w:t>走进三味书屋</w:t>
      </w:r>
    </w:p>
    <w:p w14:paraId="2E3DE394" w14:textId="77777777" w:rsidR="00F00F7D" w:rsidRDefault="00F00F7D">
      <w:pPr>
        <w:rPr>
          <w:rFonts w:hint="eastAsia"/>
        </w:rPr>
      </w:pPr>
      <w:r>
        <w:rPr>
          <w:rFonts w:hint="eastAsia"/>
        </w:rPr>
        <w:t>然而，随着年龄的增长，鲁迅不得不离开百草园，进入“三味书屋”（sān wèi shū wū），开始接受传统的教育。三味书屋是一个严格的学习环境，学生们在这里学习四书五经等经典著作。鲁迅用对比的手法展示了两个世界之间的差异：一个充满自由和乐趣，另一个则充满了规则和纪律。</w:t>
      </w:r>
    </w:p>
    <w:p w14:paraId="055AFA64" w14:textId="77777777" w:rsidR="00F00F7D" w:rsidRDefault="00F00F7D">
      <w:pPr>
        <w:rPr>
          <w:rFonts w:hint="eastAsia"/>
        </w:rPr>
      </w:pPr>
    </w:p>
    <w:p w14:paraId="75096F72" w14:textId="77777777" w:rsidR="00F00F7D" w:rsidRDefault="00F00F7D">
      <w:pPr>
        <w:rPr>
          <w:rFonts w:hint="eastAsia"/>
        </w:rPr>
      </w:pPr>
    </w:p>
    <w:p w14:paraId="163E01BC" w14:textId="77777777" w:rsidR="00F00F7D" w:rsidRDefault="00F00F7D">
      <w:pPr>
        <w:rPr>
          <w:rFonts w:hint="eastAsia"/>
        </w:rPr>
      </w:pPr>
      <w:r>
        <w:rPr>
          <w:rFonts w:hint="eastAsia"/>
        </w:rPr>
        <w:t>教育与成长</w:t>
      </w:r>
    </w:p>
    <w:p w14:paraId="22627374" w14:textId="77777777" w:rsidR="00F00F7D" w:rsidRDefault="00F00F7D">
      <w:pPr>
        <w:rPr>
          <w:rFonts w:hint="eastAsia"/>
        </w:rPr>
      </w:pPr>
      <w:r>
        <w:rPr>
          <w:rFonts w:hint="eastAsia"/>
        </w:rPr>
        <w:t>通过《从百草园到三味书屋》，鲁迅不仅表达了对童年美好时光的怀念，也反映了他对传统教育方式的思考。他认为，虽然三味书屋代表了一种严肃的知识追求，但百草园给予孩子的自由想象空间同样重要。这种反思对今天的教育理念仍有启发意义。</w:t>
      </w:r>
    </w:p>
    <w:p w14:paraId="6A9F45D2" w14:textId="77777777" w:rsidR="00F00F7D" w:rsidRDefault="00F00F7D">
      <w:pPr>
        <w:rPr>
          <w:rFonts w:hint="eastAsia"/>
        </w:rPr>
      </w:pPr>
    </w:p>
    <w:p w14:paraId="5C603515" w14:textId="77777777" w:rsidR="00F00F7D" w:rsidRDefault="00F00F7D">
      <w:pPr>
        <w:rPr>
          <w:rFonts w:hint="eastAsia"/>
        </w:rPr>
      </w:pPr>
    </w:p>
    <w:p w14:paraId="6A928055" w14:textId="77777777" w:rsidR="00F00F7D" w:rsidRDefault="00F00F7D">
      <w:pPr>
        <w:rPr>
          <w:rFonts w:hint="eastAsia"/>
        </w:rPr>
      </w:pPr>
      <w:r>
        <w:rPr>
          <w:rFonts w:hint="eastAsia"/>
        </w:rPr>
        <w:t>文化价值与影响</w:t>
      </w:r>
    </w:p>
    <w:p w14:paraId="16AE51F7" w14:textId="77777777" w:rsidR="00F00F7D" w:rsidRDefault="00F00F7D">
      <w:pPr>
        <w:rPr>
          <w:rFonts w:hint="eastAsia"/>
        </w:rPr>
      </w:pPr>
      <w:r>
        <w:rPr>
          <w:rFonts w:hint="eastAsia"/>
        </w:rPr>
        <w:t>这篇散文以其独特的视角和深刻的文化内涵，在中国现代文学史上占有重要地位。它不仅是研究鲁迅生平及其思想的重要资料，也为后人提供了了解那个时代社会风貌和教育状况的窗口。鲁迅通过对个人经历的描写，传达出了对人性和教育的深刻见解，</w:t>
      </w:r>
      <w:r>
        <w:rPr>
          <w:rFonts w:hint="eastAsia"/>
        </w:rPr>
        <w:lastRenderedPageBreak/>
        <w:t>使得“从百草园到三味书屋”成为了探讨教育方法与儿童成长的经典案例。</w:t>
      </w:r>
    </w:p>
    <w:p w14:paraId="4E578726" w14:textId="77777777" w:rsidR="00F00F7D" w:rsidRDefault="00F00F7D">
      <w:pPr>
        <w:rPr>
          <w:rFonts w:hint="eastAsia"/>
        </w:rPr>
      </w:pPr>
    </w:p>
    <w:p w14:paraId="0B3B9160" w14:textId="77777777" w:rsidR="00F00F7D" w:rsidRDefault="00F00F7D">
      <w:pPr>
        <w:rPr>
          <w:rFonts w:hint="eastAsia"/>
        </w:rPr>
      </w:pPr>
    </w:p>
    <w:p w14:paraId="768548A7" w14:textId="77777777" w:rsidR="00F00F7D" w:rsidRDefault="00F00F7D">
      <w:pPr>
        <w:rPr>
          <w:rFonts w:hint="eastAsia"/>
        </w:rPr>
      </w:pPr>
      <w:r>
        <w:rPr>
          <w:rFonts w:hint="eastAsia"/>
        </w:rPr>
        <w:t>最后的总结</w:t>
      </w:r>
    </w:p>
    <w:p w14:paraId="01CEA50B" w14:textId="77777777" w:rsidR="00F00F7D" w:rsidRDefault="00F00F7D">
      <w:pPr>
        <w:rPr>
          <w:rFonts w:hint="eastAsia"/>
        </w:rPr>
      </w:pPr>
      <w:r>
        <w:rPr>
          <w:rFonts w:hint="eastAsia"/>
        </w:rPr>
        <w:t>《从百草园到三味书屋》不仅是一篇回忆录式的散文，它更是鲁迅对于童年记忆、教育制度以及人生哲学的一种表达。通过对这两个截然不同的学习和生活环境的描写，鲁迅提醒我们珍惜每一个阶段的生活体验，并且鼓励我们在成长的过程中寻找平衡点，既要有探索世界的勇气，也要有面对挑战的决心。</w:t>
      </w:r>
    </w:p>
    <w:p w14:paraId="2396986C" w14:textId="77777777" w:rsidR="00F00F7D" w:rsidRDefault="00F00F7D">
      <w:pPr>
        <w:rPr>
          <w:rFonts w:hint="eastAsia"/>
        </w:rPr>
      </w:pPr>
    </w:p>
    <w:p w14:paraId="487069B7" w14:textId="77777777" w:rsidR="00F00F7D" w:rsidRDefault="00F00F7D">
      <w:pPr>
        <w:rPr>
          <w:rFonts w:hint="eastAsia"/>
        </w:rPr>
      </w:pPr>
      <w:r>
        <w:rPr>
          <w:rFonts w:hint="eastAsia"/>
        </w:rPr>
        <w:t>本文是由每日作文网(2345lzwz.com)为大家创作</w:t>
      </w:r>
    </w:p>
    <w:p w14:paraId="2F8E661D" w14:textId="63622D4A" w:rsidR="00F71BB9" w:rsidRDefault="00F71BB9"/>
    <w:sectPr w:rsidR="00F7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B9"/>
    <w:rsid w:val="00317C12"/>
    <w:rsid w:val="00F00F7D"/>
    <w:rsid w:val="00F7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4A325-1B2F-48D0-ACF3-8D1D5867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BB9"/>
    <w:rPr>
      <w:rFonts w:cstheme="majorBidi"/>
      <w:color w:val="2F5496" w:themeColor="accent1" w:themeShade="BF"/>
      <w:sz w:val="28"/>
      <w:szCs w:val="28"/>
    </w:rPr>
  </w:style>
  <w:style w:type="character" w:customStyle="1" w:styleId="50">
    <w:name w:val="标题 5 字符"/>
    <w:basedOn w:val="a0"/>
    <w:link w:val="5"/>
    <w:uiPriority w:val="9"/>
    <w:semiHidden/>
    <w:rsid w:val="00F71BB9"/>
    <w:rPr>
      <w:rFonts w:cstheme="majorBidi"/>
      <w:color w:val="2F5496" w:themeColor="accent1" w:themeShade="BF"/>
      <w:sz w:val="24"/>
    </w:rPr>
  </w:style>
  <w:style w:type="character" w:customStyle="1" w:styleId="60">
    <w:name w:val="标题 6 字符"/>
    <w:basedOn w:val="a0"/>
    <w:link w:val="6"/>
    <w:uiPriority w:val="9"/>
    <w:semiHidden/>
    <w:rsid w:val="00F71BB9"/>
    <w:rPr>
      <w:rFonts w:cstheme="majorBidi"/>
      <w:b/>
      <w:bCs/>
      <w:color w:val="2F5496" w:themeColor="accent1" w:themeShade="BF"/>
    </w:rPr>
  </w:style>
  <w:style w:type="character" w:customStyle="1" w:styleId="70">
    <w:name w:val="标题 7 字符"/>
    <w:basedOn w:val="a0"/>
    <w:link w:val="7"/>
    <w:uiPriority w:val="9"/>
    <w:semiHidden/>
    <w:rsid w:val="00F71BB9"/>
    <w:rPr>
      <w:rFonts w:cstheme="majorBidi"/>
      <w:b/>
      <w:bCs/>
      <w:color w:val="595959" w:themeColor="text1" w:themeTint="A6"/>
    </w:rPr>
  </w:style>
  <w:style w:type="character" w:customStyle="1" w:styleId="80">
    <w:name w:val="标题 8 字符"/>
    <w:basedOn w:val="a0"/>
    <w:link w:val="8"/>
    <w:uiPriority w:val="9"/>
    <w:semiHidden/>
    <w:rsid w:val="00F71BB9"/>
    <w:rPr>
      <w:rFonts w:cstheme="majorBidi"/>
      <w:color w:val="595959" w:themeColor="text1" w:themeTint="A6"/>
    </w:rPr>
  </w:style>
  <w:style w:type="character" w:customStyle="1" w:styleId="90">
    <w:name w:val="标题 9 字符"/>
    <w:basedOn w:val="a0"/>
    <w:link w:val="9"/>
    <w:uiPriority w:val="9"/>
    <w:semiHidden/>
    <w:rsid w:val="00F71BB9"/>
    <w:rPr>
      <w:rFonts w:eastAsiaTheme="majorEastAsia" w:cstheme="majorBidi"/>
      <w:color w:val="595959" w:themeColor="text1" w:themeTint="A6"/>
    </w:rPr>
  </w:style>
  <w:style w:type="paragraph" w:styleId="a3">
    <w:name w:val="Title"/>
    <w:basedOn w:val="a"/>
    <w:next w:val="a"/>
    <w:link w:val="a4"/>
    <w:uiPriority w:val="10"/>
    <w:qFormat/>
    <w:rsid w:val="00F71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BB9"/>
    <w:pPr>
      <w:spacing w:before="160"/>
      <w:jc w:val="center"/>
    </w:pPr>
    <w:rPr>
      <w:i/>
      <w:iCs/>
      <w:color w:val="404040" w:themeColor="text1" w:themeTint="BF"/>
    </w:rPr>
  </w:style>
  <w:style w:type="character" w:customStyle="1" w:styleId="a8">
    <w:name w:val="引用 字符"/>
    <w:basedOn w:val="a0"/>
    <w:link w:val="a7"/>
    <w:uiPriority w:val="29"/>
    <w:rsid w:val="00F71BB9"/>
    <w:rPr>
      <w:i/>
      <w:iCs/>
      <w:color w:val="404040" w:themeColor="text1" w:themeTint="BF"/>
    </w:rPr>
  </w:style>
  <w:style w:type="paragraph" w:styleId="a9">
    <w:name w:val="List Paragraph"/>
    <w:basedOn w:val="a"/>
    <w:uiPriority w:val="34"/>
    <w:qFormat/>
    <w:rsid w:val="00F71BB9"/>
    <w:pPr>
      <w:ind w:left="720"/>
      <w:contextualSpacing/>
    </w:pPr>
  </w:style>
  <w:style w:type="character" w:styleId="aa">
    <w:name w:val="Intense Emphasis"/>
    <w:basedOn w:val="a0"/>
    <w:uiPriority w:val="21"/>
    <w:qFormat/>
    <w:rsid w:val="00F71BB9"/>
    <w:rPr>
      <w:i/>
      <w:iCs/>
      <w:color w:val="2F5496" w:themeColor="accent1" w:themeShade="BF"/>
    </w:rPr>
  </w:style>
  <w:style w:type="paragraph" w:styleId="ab">
    <w:name w:val="Intense Quote"/>
    <w:basedOn w:val="a"/>
    <w:next w:val="a"/>
    <w:link w:val="ac"/>
    <w:uiPriority w:val="30"/>
    <w:qFormat/>
    <w:rsid w:val="00F71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BB9"/>
    <w:rPr>
      <w:i/>
      <w:iCs/>
      <w:color w:val="2F5496" w:themeColor="accent1" w:themeShade="BF"/>
    </w:rPr>
  </w:style>
  <w:style w:type="character" w:styleId="ad">
    <w:name w:val="Intense Reference"/>
    <w:basedOn w:val="a0"/>
    <w:uiPriority w:val="32"/>
    <w:qFormat/>
    <w:rsid w:val="00F71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