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FADB" w14:textId="77777777" w:rsidR="00BE09B1" w:rsidRDefault="00BE09B1">
      <w:pPr>
        <w:rPr>
          <w:rFonts w:hint="eastAsia"/>
        </w:rPr>
      </w:pPr>
    </w:p>
    <w:p w14:paraId="031DFF22" w14:textId="77777777" w:rsidR="00BE09B1" w:rsidRDefault="00BE09B1">
      <w:pPr>
        <w:rPr>
          <w:rFonts w:hint="eastAsia"/>
        </w:rPr>
      </w:pPr>
      <w:r>
        <w:rPr>
          <w:rFonts w:hint="eastAsia"/>
        </w:rPr>
        <w:t>过程汉字的拼音格简介</w:t>
      </w:r>
    </w:p>
    <w:p w14:paraId="6B3707FA" w14:textId="77777777" w:rsidR="00BE09B1" w:rsidRDefault="00BE09B1">
      <w:pPr>
        <w:rPr>
          <w:rFonts w:hint="eastAsia"/>
        </w:rPr>
      </w:pPr>
      <w:r>
        <w:rPr>
          <w:rFonts w:hint="eastAsia"/>
        </w:rPr>
        <w:t>过程汉字的拼音格，是一种帮助学习者更好地掌握汉字发音和书写方式的教学工具。它通过将汉字分解为不同的组成部分，并对每个部分进行拼音标注，使学习者能够更直观地理解汉字的构造及其读音规则。这种教学方法特别适合初学者以及需要巩固基础汉字知识的学习者。</w:t>
      </w:r>
    </w:p>
    <w:p w14:paraId="7D226353" w14:textId="77777777" w:rsidR="00BE09B1" w:rsidRDefault="00BE09B1">
      <w:pPr>
        <w:rPr>
          <w:rFonts w:hint="eastAsia"/>
        </w:rPr>
      </w:pPr>
    </w:p>
    <w:p w14:paraId="3B3CB227" w14:textId="77777777" w:rsidR="00BE09B1" w:rsidRDefault="00BE09B1">
      <w:pPr>
        <w:rPr>
          <w:rFonts w:hint="eastAsia"/>
        </w:rPr>
      </w:pPr>
    </w:p>
    <w:p w14:paraId="55A93DAB" w14:textId="77777777" w:rsidR="00BE09B1" w:rsidRDefault="00BE09B1">
      <w:pPr>
        <w:rPr>
          <w:rFonts w:hint="eastAsia"/>
        </w:rPr>
      </w:pPr>
      <w:r>
        <w:rPr>
          <w:rFonts w:hint="eastAsia"/>
        </w:rPr>
        <w:t>拼音格的设计理念</w:t>
      </w:r>
    </w:p>
    <w:p w14:paraId="3BC1E05A" w14:textId="77777777" w:rsidR="00BE09B1" w:rsidRDefault="00BE09B1">
      <w:pPr>
        <w:rPr>
          <w:rFonts w:hint="eastAsia"/>
        </w:rPr>
      </w:pPr>
      <w:r>
        <w:rPr>
          <w:rFonts w:hint="eastAsia"/>
        </w:rPr>
        <w:t>拼音格的设计理念源于对汉字结构的深入分析。每一个汉字都可以被拆分成多个基本单元，这些单元既包括声旁也包含形旁。拼音格通过清晰地标记出这些单元及其对应的拼音，使得学习者可以轻松识别和记忆。例如，“好”字由“女”和“子”两部分组成，拼音格不仅会标记整个字的拼音“hǎo”，还会分别标出“女nǚ”和“子zǐ”的拼音，从而帮助学习者理解汉字构成的同时，强化了对其发音的记忆。</w:t>
      </w:r>
    </w:p>
    <w:p w14:paraId="0826CD6E" w14:textId="77777777" w:rsidR="00BE09B1" w:rsidRDefault="00BE09B1">
      <w:pPr>
        <w:rPr>
          <w:rFonts w:hint="eastAsia"/>
        </w:rPr>
      </w:pPr>
    </w:p>
    <w:p w14:paraId="49F191CE" w14:textId="77777777" w:rsidR="00BE09B1" w:rsidRDefault="00BE09B1">
      <w:pPr>
        <w:rPr>
          <w:rFonts w:hint="eastAsia"/>
        </w:rPr>
      </w:pPr>
    </w:p>
    <w:p w14:paraId="0E6F1FBF" w14:textId="77777777" w:rsidR="00BE09B1" w:rsidRDefault="00BE09B1">
      <w:pPr>
        <w:rPr>
          <w:rFonts w:hint="eastAsia"/>
        </w:rPr>
      </w:pPr>
      <w:r>
        <w:rPr>
          <w:rFonts w:hint="eastAsia"/>
        </w:rPr>
        <w:t>拼音格在教学中的应用</w:t>
      </w:r>
    </w:p>
    <w:p w14:paraId="1AD298B8" w14:textId="77777777" w:rsidR="00BE09B1" w:rsidRDefault="00BE09B1">
      <w:pPr>
        <w:rPr>
          <w:rFonts w:hint="eastAsia"/>
        </w:rPr>
      </w:pPr>
      <w:r>
        <w:rPr>
          <w:rFonts w:hint="eastAsia"/>
        </w:rPr>
        <w:t>在实际教学中，拼音格被广泛应用于课堂教学和个人自学。对于教师而言，拼音格提供了一种系统化、结构化的教学手段，可以帮助学生更加有效地学习汉字。而对于自学者来说，利用拼音格进行学习则能够提高学习效率，减少记忆负担。随着技术的发展，现在有许多在线平台和应用程序集成了拼音格的功能，使得随时随地学习汉字变得更加容易。</w:t>
      </w:r>
    </w:p>
    <w:p w14:paraId="672E04C0" w14:textId="77777777" w:rsidR="00BE09B1" w:rsidRDefault="00BE09B1">
      <w:pPr>
        <w:rPr>
          <w:rFonts w:hint="eastAsia"/>
        </w:rPr>
      </w:pPr>
    </w:p>
    <w:p w14:paraId="1FC05038" w14:textId="77777777" w:rsidR="00BE09B1" w:rsidRDefault="00BE09B1">
      <w:pPr>
        <w:rPr>
          <w:rFonts w:hint="eastAsia"/>
        </w:rPr>
      </w:pPr>
    </w:p>
    <w:p w14:paraId="2DC9E3E4" w14:textId="77777777" w:rsidR="00BE09B1" w:rsidRDefault="00BE09B1">
      <w:pPr>
        <w:rPr>
          <w:rFonts w:hint="eastAsia"/>
        </w:rPr>
      </w:pPr>
      <w:r>
        <w:rPr>
          <w:rFonts w:hint="eastAsia"/>
        </w:rPr>
        <w:t>拼音格的优点与挑战</w:t>
      </w:r>
    </w:p>
    <w:p w14:paraId="371B5BDA" w14:textId="77777777" w:rsidR="00BE09B1" w:rsidRDefault="00BE09B1">
      <w:pPr>
        <w:rPr>
          <w:rFonts w:hint="eastAsia"/>
        </w:rPr>
      </w:pPr>
      <w:r>
        <w:rPr>
          <w:rFonts w:hint="eastAsia"/>
        </w:rPr>
        <w:t>拼音格的主要优点在于其直观性和系统性，极大地降低了汉字学习的难度。然而，这种方法也有一定的局限性。例如，由于汉字数量庞大，且存在大量的多音字和异体字，这给拼音格的设计带来了挑战。过度依赖拼音可能会削弱学习者对汉字笔画顺序的理解和记忆能力。因此，在使用拼音格的同时，结合其他汉字学习方法是非常必要的。</w:t>
      </w:r>
    </w:p>
    <w:p w14:paraId="1680A025" w14:textId="77777777" w:rsidR="00BE09B1" w:rsidRDefault="00BE09B1">
      <w:pPr>
        <w:rPr>
          <w:rFonts w:hint="eastAsia"/>
        </w:rPr>
      </w:pPr>
    </w:p>
    <w:p w14:paraId="28B77CCF" w14:textId="77777777" w:rsidR="00BE09B1" w:rsidRDefault="00BE09B1">
      <w:pPr>
        <w:rPr>
          <w:rFonts w:hint="eastAsia"/>
        </w:rPr>
      </w:pPr>
    </w:p>
    <w:p w14:paraId="6ECBDAC7" w14:textId="77777777" w:rsidR="00BE09B1" w:rsidRDefault="00BE09B1">
      <w:pPr>
        <w:rPr>
          <w:rFonts w:hint="eastAsia"/>
        </w:rPr>
      </w:pPr>
      <w:r>
        <w:rPr>
          <w:rFonts w:hint="eastAsia"/>
        </w:rPr>
        <w:t>未来发展方向</w:t>
      </w:r>
    </w:p>
    <w:p w14:paraId="6C2C12F9" w14:textId="77777777" w:rsidR="00BE09B1" w:rsidRDefault="00BE09B1">
      <w:pPr>
        <w:rPr>
          <w:rFonts w:hint="eastAsia"/>
        </w:rPr>
      </w:pPr>
      <w:r>
        <w:rPr>
          <w:rFonts w:hint="eastAsia"/>
        </w:rPr>
        <w:t>随着教育技术的不断进步，拼音格也在不断发展和完善。未来的拼音格有望集成更多智能化功能，如根据学习者的进度自动调整难度、提供个性化的学习建议等。同时，通过与其他教学资源（如动画、视频）的整合，拼音格将能提供更加丰富和生动的学习体验。拼音格作为一种有效的汉字学习工具，将继续在汉字教育领域发挥重要作用。</w:t>
      </w:r>
    </w:p>
    <w:p w14:paraId="554C0F87" w14:textId="77777777" w:rsidR="00BE09B1" w:rsidRDefault="00BE09B1">
      <w:pPr>
        <w:rPr>
          <w:rFonts w:hint="eastAsia"/>
        </w:rPr>
      </w:pPr>
    </w:p>
    <w:p w14:paraId="30013A42" w14:textId="77777777" w:rsidR="00BE09B1" w:rsidRDefault="00BE09B1">
      <w:pPr>
        <w:rPr>
          <w:rFonts w:hint="eastAsia"/>
        </w:rPr>
      </w:pPr>
    </w:p>
    <w:p w14:paraId="2EBBB3D4" w14:textId="77777777" w:rsidR="00BE09B1" w:rsidRDefault="00BE0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6350F" w14:textId="3A24BEE2" w:rsidR="00FC57D6" w:rsidRDefault="00FC57D6"/>
    <w:sectPr w:rsidR="00FC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D6"/>
    <w:rsid w:val="00B33637"/>
    <w:rsid w:val="00BE09B1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FC531-3669-4AA0-8B98-6E9D65F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