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154A" w14:textId="77777777" w:rsidR="00722A05" w:rsidRDefault="00722A05">
      <w:pPr>
        <w:rPr>
          <w:rFonts w:hint="eastAsia"/>
        </w:rPr>
      </w:pPr>
    </w:p>
    <w:p w14:paraId="03E47F46" w14:textId="77777777" w:rsidR="00722A05" w:rsidRDefault="00722A05">
      <w:pPr>
        <w:rPr>
          <w:rFonts w:hint="eastAsia"/>
        </w:rPr>
      </w:pPr>
      <w:r>
        <w:rPr>
          <w:rFonts w:hint="eastAsia"/>
        </w:rPr>
        <w:t>过犹不及的拼音</w:t>
      </w:r>
    </w:p>
    <w:p w14:paraId="62F29374" w14:textId="77777777" w:rsidR="00722A05" w:rsidRDefault="00722A05">
      <w:pPr>
        <w:rPr>
          <w:rFonts w:hint="eastAsia"/>
        </w:rPr>
      </w:pPr>
      <w:r>
        <w:rPr>
          <w:rFonts w:hint="eastAsia"/>
        </w:rPr>
        <w:t>过犹不及，拼音为guò yóu bù jí，是汉语成语，意指做事情过分了，就如同做得不够一样，都不能达到理想的效果。这个成语源自《论语·先进》：“子贡问：‘师与商也孰贤？’子曰：‘师也过，商也不及。’曰：‘然则师愈与？’子曰：‘过犹不及。’”这句话不仅揭示了孔子对弟子行为的看法，更蕴含了深刻的哲理。</w:t>
      </w:r>
    </w:p>
    <w:p w14:paraId="69D49BD9" w14:textId="77777777" w:rsidR="00722A05" w:rsidRDefault="00722A05">
      <w:pPr>
        <w:rPr>
          <w:rFonts w:hint="eastAsia"/>
        </w:rPr>
      </w:pPr>
    </w:p>
    <w:p w14:paraId="6D6D8910" w14:textId="77777777" w:rsidR="00722A05" w:rsidRDefault="00722A05">
      <w:pPr>
        <w:rPr>
          <w:rFonts w:hint="eastAsia"/>
        </w:rPr>
      </w:pPr>
    </w:p>
    <w:p w14:paraId="37231EE5" w14:textId="77777777" w:rsidR="00722A05" w:rsidRDefault="00722A05">
      <w:pPr>
        <w:rPr>
          <w:rFonts w:hint="eastAsia"/>
        </w:rPr>
      </w:pPr>
      <w:r>
        <w:rPr>
          <w:rFonts w:hint="eastAsia"/>
        </w:rPr>
        <w:t>哲学思想中的平衡美</w:t>
      </w:r>
    </w:p>
    <w:p w14:paraId="483BBE20" w14:textId="77777777" w:rsidR="00722A05" w:rsidRDefault="00722A05">
      <w:pPr>
        <w:rPr>
          <w:rFonts w:hint="eastAsia"/>
        </w:rPr>
      </w:pPr>
      <w:r>
        <w:rPr>
          <w:rFonts w:hint="eastAsia"/>
        </w:rPr>
        <w:t>在哲学中，“过犹不及”体现了一种追求平衡的美学和智慧。它告诉我们，在追求目标的过程中，适度是非常重要的。过度或不足都会导致偏离正确方向。例如，在个人修养上，过于追求完美可能会使人感到疲惫不堪；而过于放松，则可能导致懒散无为。正确的做法是在两者之间找到一个合适的点，既不过分苛求自己，也不放任自流。</w:t>
      </w:r>
    </w:p>
    <w:p w14:paraId="25FCA5D5" w14:textId="77777777" w:rsidR="00722A05" w:rsidRDefault="00722A05">
      <w:pPr>
        <w:rPr>
          <w:rFonts w:hint="eastAsia"/>
        </w:rPr>
      </w:pPr>
    </w:p>
    <w:p w14:paraId="10053F37" w14:textId="77777777" w:rsidR="00722A05" w:rsidRDefault="00722A05">
      <w:pPr>
        <w:rPr>
          <w:rFonts w:hint="eastAsia"/>
        </w:rPr>
      </w:pPr>
    </w:p>
    <w:p w14:paraId="015DE6F9" w14:textId="77777777" w:rsidR="00722A05" w:rsidRDefault="00722A05">
      <w:pPr>
        <w:rPr>
          <w:rFonts w:hint="eastAsia"/>
        </w:rPr>
      </w:pPr>
      <w:r>
        <w:rPr>
          <w:rFonts w:hint="eastAsia"/>
        </w:rPr>
        <w:t>生活中的应用实例</w:t>
      </w:r>
    </w:p>
    <w:p w14:paraId="6A047C19" w14:textId="77777777" w:rsidR="00722A05" w:rsidRDefault="00722A05">
      <w:pPr>
        <w:rPr>
          <w:rFonts w:hint="eastAsia"/>
        </w:rPr>
      </w:pPr>
      <w:r>
        <w:rPr>
          <w:rFonts w:hint="eastAsia"/>
        </w:rPr>
        <w:t>在生活中，“过犹不及”的原则随处可见。饮食方面，适量的食物有助于身体健康，但过多或过少都会对身体造成伤害。工作上，适当的压力可以激发人的潜力，但是压力过大则会导致身心疲惫，甚至产生职业倦怠。人际关系中，适度的热情可以增进友谊，然而过度热情有时会让人感到不适。因此，理解和运用“过犹不及”的道理，可以帮助我们在各个方面保持健康和谐的状态。</w:t>
      </w:r>
    </w:p>
    <w:p w14:paraId="78DA07DE" w14:textId="77777777" w:rsidR="00722A05" w:rsidRDefault="00722A05">
      <w:pPr>
        <w:rPr>
          <w:rFonts w:hint="eastAsia"/>
        </w:rPr>
      </w:pPr>
    </w:p>
    <w:p w14:paraId="695B1360" w14:textId="77777777" w:rsidR="00722A05" w:rsidRDefault="00722A05">
      <w:pPr>
        <w:rPr>
          <w:rFonts w:hint="eastAsia"/>
        </w:rPr>
      </w:pPr>
    </w:p>
    <w:p w14:paraId="133082C7" w14:textId="77777777" w:rsidR="00722A05" w:rsidRDefault="00722A05">
      <w:pPr>
        <w:rPr>
          <w:rFonts w:hint="eastAsia"/>
        </w:rPr>
      </w:pPr>
      <w:r>
        <w:rPr>
          <w:rFonts w:hint="eastAsia"/>
        </w:rPr>
        <w:t>教育与管理中的启示</w:t>
      </w:r>
    </w:p>
    <w:p w14:paraId="26C70D1F" w14:textId="77777777" w:rsidR="00722A05" w:rsidRDefault="00722A05">
      <w:pPr>
        <w:rPr>
          <w:rFonts w:hint="eastAsia"/>
        </w:rPr>
      </w:pPr>
      <w:r>
        <w:rPr>
          <w:rFonts w:hint="eastAsia"/>
        </w:rPr>
        <w:t>在教育领域，“过犹不及”的理念提醒我们，对待学生应该采取适中的态度。过于严格的教育方式可能会压抑学生的创造力和个性发展；而过于宽松的管理又可能使学生缺乏纪律性。有效的教育应当是在严格要求和给予自由之间找到平衡。同样，在企业管理中，领导者也需要掌握好尺度，既要鼓励员工创新，也要设立明确的目标和规则，确保组织高效运转。</w:t>
      </w:r>
    </w:p>
    <w:p w14:paraId="214524D9" w14:textId="77777777" w:rsidR="00722A05" w:rsidRDefault="00722A05">
      <w:pPr>
        <w:rPr>
          <w:rFonts w:hint="eastAsia"/>
        </w:rPr>
      </w:pPr>
    </w:p>
    <w:p w14:paraId="37E7020B" w14:textId="77777777" w:rsidR="00722A05" w:rsidRDefault="00722A05">
      <w:pPr>
        <w:rPr>
          <w:rFonts w:hint="eastAsia"/>
        </w:rPr>
      </w:pPr>
    </w:p>
    <w:p w14:paraId="057614CC" w14:textId="77777777" w:rsidR="00722A05" w:rsidRDefault="00722A05">
      <w:pPr>
        <w:rPr>
          <w:rFonts w:hint="eastAsia"/>
        </w:rPr>
      </w:pPr>
      <w:r>
        <w:rPr>
          <w:rFonts w:hint="eastAsia"/>
        </w:rPr>
        <w:t>文化传承与发展</w:t>
      </w:r>
    </w:p>
    <w:p w14:paraId="7E462EBD" w14:textId="77777777" w:rsidR="00722A05" w:rsidRDefault="00722A05">
      <w:pPr>
        <w:rPr>
          <w:rFonts w:hint="eastAsia"/>
        </w:rPr>
      </w:pPr>
      <w:r>
        <w:rPr>
          <w:rFonts w:hint="eastAsia"/>
        </w:rPr>
        <w:t>作为中华文化的精髓之一，“过犹不及”不仅体现了古人的智慧，也为现代社会提供了宝贵的借鉴。在全球化的今天，不同文化和价值观相互碰撞融合，如何在坚持自我与接纳他人之间取得平衡，成为了一个重要课题。“过犹不及”的思想教导我们，无论是在文化交流还是经济发展中，都应遵循适度原则，这样才能实现持续稳定的发展。</w:t>
      </w:r>
    </w:p>
    <w:p w14:paraId="601F929E" w14:textId="77777777" w:rsidR="00722A05" w:rsidRDefault="00722A05">
      <w:pPr>
        <w:rPr>
          <w:rFonts w:hint="eastAsia"/>
        </w:rPr>
      </w:pPr>
    </w:p>
    <w:p w14:paraId="1B1DAA22" w14:textId="77777777" w:rsidR="00722A05" w:rsidRDefault="00722A05">
      <w:pPr>
        <w:rPr>
          <w:rFonts w:hint="eastAsia"/>
        </w:rPr>
      </w:pPr>
    </w:p>
    <w:p w14:paraId="1E469086" w14:textId="77777777" w:rsidR="00722A05" w:rsidRDefault="00722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CDCDF" w14:textId="5C149FE2" w:rsidR="00AB2A3B" w:rsidRDefault="00AB2A3B"/>
    <w:sectPr w:rsidR="00AB2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3B"/>
    <w:rsid w:val="00722A05"/>
    <w:rsid w:val="00AB2A3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1F936-76EF-47E1-A1A7-93613C38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