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8FA7" w14:textId="77777777" w:rsidR="00FC3A3C" w:rsidRDefault="00FC3A3C">
      <w:pPr>
        <w:rPr>
          <w:rFonts w:hint="eastAsia"/>
        </w:rPr>
      </w:pPr>
    </w:p>
    <w:p w14:paraId="16BBAF73" w14:textId="77777777" w:rsidR="00FC3A3C" w:rsidRDefault="00FC3A3C">
      <w:pPr>
        <w:rPr>
          <w:rFonts w:hint="eastAsia"/>
        </w:rPr>
      </w:pPr>
      <w:r>
        <w:rPr>
          <w:rFonts w:hint="eastAsia"/>
        </w:rPr>
        <w:t>瞰府的拼音</w:t>
      </w:r>
    </w:p>
    <w:p w14:paraId="603F31F3" w14:textId="77777777" w:rsidR="00FC3A3C" w:rsidRDefault="00FC3A3C">
      <w:pPr>
        <w:rPr>
          <w:rFonts w:hint="eastAsia"/>
        </w:rPr>
      </w:pPr>
      <w:r>
        <w:rPr>
          <w:rFonts w:hint="eastAsia"/>
        </w:rPr>
        <w:t>瞰府，这个名称或许对很多人来说并不熟悉，但当我们提到它的拼音“kàn fǔ”，也许能引发一些联想。瞰府并非一个实际存在的行政区划名称，它是本文为了展开讨论而创造的一个概念。此名称可以让我们联想到一种俯瞰、观察或管理某地之意境，“府”在中国历史上往往指的是较大的行政区划或官员的官邸。</w:t>
      </w:r>
    </w:p>
    <w:p w14:paraId="14EA914A" w14:textId="77777777" w:rsidR="00FC3A3C" w:rsidRDefault="00FC3A3C">
      <w:pPr>
        <w:rPr>
          <w:rFonts w:hint="eastAsia"/>
        </w:rPr>
      </w:pPr>
    </w:p>
    <w:p w14:paraId="41B7A452" w14:textId="77777777" w:rsidR="00FC3A3C" w:rsidRDefault="00FC3A3C">
      <w:pPr>
        <w:rPr>
          <w:rFonts w:hint="eastAsia"/>
        </w:rPr>
      </w:pPr>
    </w:p>
    <w:p w14:paraId="369CFA18" w14:textId="77777777" w:rsidR="00FC3A3C" w:rsidRDefault="00FC3A3C">
      <w:pPr>
        <w:rPr>
          <w:rFonts w:hint="eastAsia"/>
        </w:rPr>
      </w:pPr>
      <w:r>
        <w:rPr>
          <w:rFonts w:hint="eastAsia"/>
        </w:rPr>
        <w:t>历史背景中的“府”</w:t>
      </w:r>
    </w:p>
    <w:p w14:paraId="4E6EDF3D" w14:textId="77777777" w:rsidR="00FC3A3C" w:rsidRDefault="00FC3A3C">
      <w:pPr>
        <w:rPr>
          <w:rFonts w:hint="eastAsia"/>
        </w:rPr>
      </w:pPr>
      <w:r>
        <w:rPr>
          <w:rFonts w:hint="eastAsia"/>
        </w:rPr>
        <w:t>在中国古代，府是一个重要的行政单位。从唐代开始，府作为行政区划正式出现，并在宋、元、明、清等朝代得到沿用和发展。府通常位于战略要地或是经济文化较为发达的区域，其长官被称为知府。知府负责一府之内的行政、司法等事务，是地方上非常重要的官员。因此，“瞰府”也可以被理解为一种理想化的视角，即站在更高的位置来审视和了解这些具有丰富历史文化底蕴的地方。</w:t>
      </w:r>
    </w:p>
    <w:p w14:paraId="0870B787" w14:textId="77777777" w:rsidR="00FC3A3C" w:rsidRDefault="00FC3A3C">
      <w:pPr>
        <w:rPr>
          <w:rFonts w:hint="eastAsia"/>
        </w:rPr>
      </w:pPr>
    </w:p>
    <w:p w14:paraId="38A454E5" w14:textId="77777777" w:rsidR="00FC3A3C" w:rsidRDefault="00FC3A3C">
      <w:pPr>
        <w:rPr>
          <w:rFonts w:hint="eastAsia"/>
        </w:rPr>
      </w:pPr>
    </w:p>
    <w:p w14:paraId="73C4AA41" w14:textId="77777777" w:rsidR="00FC3A3C" w:rsidRDefault="00FC3A3C">
      <w:pPr>
        <w:rPr>
          <w:rFonts w:hint="eastAsia"/>
        </w:rPr>
      </w:pPr>
      <w:r>
        <w:rPr>
          <w:rFonts w:hint="eastAsia"/>
        </w:rPr>
        <w:t>现代意义下的“瞰”</w:t>
      </w:r>
    </w:p>
    <w:p w14:paraId="3EF82BA4" w14:textId="77777777" w:rsidR="00FC3A3C" w:rsidRDefault="00FC3A3C">
      <w:pPr>
        <w:rPr>
          <w:rFonts w:hint="eastAsia"/>
        </w:rPr>
      </w:pPr>
      <w:r>
        <w:rPr>
          <w:rFonts w:hint="eastAsia"/>
        </w:rPr>
        <w:t>随着时代的发展，“瞰”的含义也得到了扩展。“瞰”不仅仅局限于物理上的俯视，更多的是指通过各种方式获取信息，了解事物的整体面貌。例如，通过互联网技术，我们可以轻松获得全球各地的信息，实现对世界的“瞰”。这种能力使我们能够更好地理解不同地区的发展状况、文化特色和社会动态，进而促进不同地区之间的交流与合作。</w:t>
      </w:r>
    </w:p>
    <w:p w14:paraId="4481CAC6" w14:textId="77777777" w:rsidR="00FC3A3C" w:rsidRDefault="00FC3A3C">
      <w:pPr>
        <w:rPr>
          <w:rFonts w:hint="eastAsia"/>
        </w:rPr>
      </w:pPr>
    </w:p>
    <w:p w14:paraId="1C9D9425" w14:textId="77777777" w:rsidR="00FC3A3C" w:rsidRDefault="00FC3A3C">
      <w:pPr>
        <w:rPr>
          <w:rFonts w:hint="eastAsia"/>
        </w:rPr>
      </w:pPr>
    </w:p>
    <w:p w14:paraId="619CD08C" w14:textId="77777777" w:rsidR="00FC3A3C" w:rsidRDefault="00FC3A3C">
      <w:pPr>
        <w:rPr>
          <w:rFonts w:hint="eastAsia"/>
        </w:rPr>
      </w:pPr>
      <w:r>
        <w:rPr>
          <w:rFonts w:hint="eastAsia"/>
        </w:rPr>
        <w:t>文化和旅游价值</w:t>
      </w:r>
    </w:p>
    <w:p w14:paraId="6ED48B51" w14:textId="77777777" w:rsidR="00FC3A3C" w:rsidRDefault="00FC3A3C">
      <w:pPr>
        <w:rPr>
          <w:rFonts w:hint="eastAsia"/>
        </w:rPr>
      </w:pPr>
      <w:r>
        <w:rPr>
          <w:rFonts w:hint="eastAsia"/>
        </w:rPr>
        <w:t>将“瞰府”作为一种文化和旅游的概念提出，它鼓励人们走出家门，亲自去体验不同的城市风貌和文化遗产。无论是历史悠久的古城，还是充满现代气息的大都市，每一个地方都有其独特的魅力等待着游客去发现。对于旅游者而言，他们不仅是在游览风景名胜，更是在体验当地的历史文化，感受不一样的生活方式。同时，这也促进了当地旅游业的发展，带动了经济的增长。</w:t>
      </w:r>
    </w:p>
    <w:p w14:paraId="5201975B" w14:textId="77777777" w:rsidR="00FC3A3C" w:rsidRDefault="00FC3A3C">
      <w:pPr>
        <w:rPr>
          <w:rFonts w:hint="eastAsia"/>
        </w:rPr>
      </w:pPr>
    </w:p>
    <w:p w14:paraId="1D4C8912" w14:textId="77777777" w:rsidR="00FC3A3C" w:rsidRDefault="00FC3A3C">
      <w:pPr>
        <w:rPr>
          <w:rFonts w:hint="eastAsia"/>
        </w:rPr>
      </w:pPr>
    </w:p>
    <w:p w14:paraId="747E6DAC" w14:textId="77777777" w:rsidR="00FC3A3C" w:rsidRDefault="00FC3A3C">
      <w:pPr>
        <w:rPr>
          <w:rFonts w:hint="eastAsia"/>
        </w:rPr>
      </w:pPr>
      <w:r>
        <w:rPr>
          <w:rFonts w:hint="eastAsia"/>
        </w:rPr>
        <w:t>最后的总结</w:t>
      </w:r>
    </w:p>
    <w:p w14:paraId="3124FE04" w14:textId="77777777" w:rsidR="00FC3A3C" w:rsidRDefault="00FC3A3C">
      <w:pPr>
        <w:rPr>
          <w:rFonts w:hint="eastAsia"/>
        </w:rPr>
      </w:pPr>
      <w:r>
        <w:rPr>
          <w:rFonts w:hint="eastAsia"/>
        </w:rPr>
        <w:t>虽然“瞰府”是本文基于创意而构建的一个概念，但它所蕴含的意义却是深远且广泛的。它提醒我们要以开放的心态去接受新事物，积极探索未知的世界，同时也强调了保护和传承地方文化的重要性。在这个快速发展的时代里，保持对传统文化的尊重与热爱，以及对新知识的好奇心，都是不可或缺的品质。</w:t>
      </w:r>
    </w:p>
    <w:p w14:paraId="51FAEDD2" w14:textId="77777777" w:rsidR="00FC3A3C" w:rsidRDefault="00FC3A3C">
      <w:pPr>
        <w:rPr>
          <w:rFonts w:hint="eastAsia"/>
        </w:rPr>
      </w:pPr>
    </w:p>
    <w:p w14:paraId="7F29B01B" w14:textId="77777777" w:rsidR="00FC3A3C" w:rsidRDefault="00FC3A3C">
      <w:pPr>
        <w:rPr>
          <w:rFonts w:hint="eastAsia"/>
        </w:rPr>
      </w:pPr>
    </w:p>
    <w:p w14:paraId="679D863B" w14:textId="77777777" w:rsidR="00FC3A3C" w:rsidRDefault="00FC3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BA60C" w14:textId="7D560227" w:rsidR="007331E6" w:rsidRDefault="007331E6"/>
    <w:sectPr w:rsidR="0073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6"/>
    <w:rsid w:val="007331E6"/>
    <w:rsid w:val="00B33637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2CCB3-101E-41EC-B19E-28FB60E5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