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7FCCB" w14:textId="77777777" w:rsidR="00F53E61" w:rsidRDefault="00F53E61">
      <w:pPr>
        <w:rPr>
          <w:rFonts w:hint="eastAsia"/>
        </w:rPr>
      </w:pPr>
    </w:p>
    <w:p w14:paraId="7E85DE01" w14:textId="77777777" w:rsidR="00F53E61" w:rsidRDefault="00F53E61">
      <w:pPr>
        <w:rPr>
          <w:rFonts w:hint="eastAsia"/>
        </w:rPr>
      </w:pPr>
      <w:r>
        <w:rPr>
          <w:rFonts w:hint="eastAsia"/>
        </w:rPr>
        <w:t>毫升的拼音</w:t>
      </w:r>
    </w:p>
    <w:p w14:paraId="2D474E30" w14:textId="77777777" w:rsidR="00F53E61" w:rsidRDefault="00F53E61">
      <w:pPr>
        <w:rPr>
          <w:rFonts w:hint="eastAsia"/>
        </w:rPr>
      </w:pPr>
      <w:r>
        <w:rPr>
          <w:rFonts w:hint="eastAsia"/>
        </w:rPr>
        <w:t>毫升作为体积单位，在日常生活和科学研究中扮演着重要角色。它的拼音是“háo shēng”，在汉语中，“毫”代表千分之一，而“升”则是更大的体积单位。因此，毫升起着连接更小或更大体积单位之间的桥梁作用，尤其适用于测量较小体积的液体。</w:t>
      </w:r>
    </w:p>
    <w:p w14:paraId="4BED50FC" w14:textId="77777777" w:rsidR="00F53E61" w:rsidRDefault="00F53E61">
      <w:pPr>
        <w:rPr>
          <w:rFonts w:hint="eastAsia"/>
        </w:rPr>
      </w:pPr>
    </w:p>
    <w:p w14:paraId="0324AA23" w14:textId="77777777" w:rsidR="00F53E61" w:rsidRDefault="00F53E61">
      <w:pPr>
        <w:rPr>
          <w:rFonts w:hint="eastAsia"/>
        </w:rPr>
      </w:pPr>
    </w:p>
    <w:p w14:paraId="7B8579D0" w14:textId="77777777" w:rsidR="00F53E61" w:rsidRDefault="00F53E61">
      <w:pPr>
        <w:rPr>
          <w:rFonts w:hint="eastAsia"/>
        </w:rPr>
      </w:pPr>
      <w:r>
        <w:rPr>
          <w:rFonts w:hint="eastAsia"/>
        </w:rPr>
        <w:t>毫升级别的应用领域</w:t>
      </w:r>
    </w:p>
    <w:p w14:paraId="78C6FE38" w14:textId="77777777" w:rsidR="00F53E61" w:rsidRDefault="00F53E61">
      <w:pPr>
        <w:rPr>
          <w:rFonts w:hint="eastAsia"/>
        </w:rPr>
      </w:pPr>
      <w:r>
        <w:rPr>
          <w:rFonts w:hint="eastAsia"/>
        </w:rPr>
        <w:t>毫升起着非常重要的作用，特别是在医学、化学实验以及烹饪等领域。例如，在医学上，精确到毫升级别的药物剂量对于治疗效果至关重要；在化学实验中，为了保证实验结果的准确性，试剂的用量往往需要精确到毫升。在烹饪过程中，调味料的添加量有时也需要以毫升为单位进行精确控制，以确保菜肴的味道达到最佳状态。</w:t>
      </w:r>
    </w:p>
    <w:p w14:paraId="5E7CCEDD" w14:textId="77777777" w:rsidR="00F53E61" w:rsidRDefault="00F53E61">
      <w:pPr>
        <w:rPr>
          <w:rFonts w:hint="eastAsia"/>
        </w:rPr>
      </w:pPr>
    </w:p>
    <w:p w14:paraId="55DEB9D2" w14:textId="77777777" w:rsidR="00F53E61" w:rsidRDefault="00F53E61">
      <w:pPr>
        <w:rPr>
          <w:rFonts w:hint="eastAsia"/>
        </w:rPr>
      </w:pPr>
    </w:p>
    <w:p w14:paraId="6ECEDA0A" w14:textId="77777777" w:rsidR="00F53E61" w:rsidRDefault="00F53E61">
      <w:pPr>
        <w:rPr>
          <w:rFonts w:hint="eastAsia"/>
        </w:rPr>
      </w:pPr>
      <w:r>
        <w:rPr>
          <w:rFonts w:hint="eastAsia"/>
        </w:rPr>
        <w:t>毫升与其他体积单位的关系</w:t>
      </w:r>
    </w:p>
    <w:p w14:paraId="70701579" w14:textId="77777777" w:rsidR="00F53E61" w:rsidRDefault="00F53E61">
      <w:pPr>
        <w:rPr>
          <w:rFonts w:hint="eastAsia"/>
        </w:rPr>
      </w:pPr>
      <w:r>
        <w:rPr>
          <w:rFonts w:hint="eastAsia"/>
        </w:rPr>
        <w:t>了解毫升与其他体积单位之间的转换关系是非常有用的。1毫升等于0.001升，即千分之一升。它还可以与立方厘米互换使用，因为1毫升正好等于1立方厘米。这种等价关系使得毫升成为科学计量中的一个基本单位，便于不同场景下的使用和理解。</w:t>
      </w:r>
    </w:p>
    <w:p w14:paraId="4651B4AE" w14:textId="77777777" w:rsidR="00F53E61" w:rsidRDefault="00F53E61">
      <w:pPr>
        <w:rPr>
          <w:rFonts w:hint="eastAsia"/>
        </w:rPr>
      </w:pPr>
    </w:p>
    <w:p w14:paraId="12D2D840" w14:textId="77777777" w:rsidR="00F53E61" w:rsidRDefault="00F53E61">
      <w:pPr>
        <w:rPr>
          <w:rFonts w:hint="eastAsia"/>
        </w:rPr>
      </w:pPr>
    </w:p>
    <w:p w14:paraId="5E2C5E1B" w14:textId="77777777" w:rsidR="00F53E61" w:rsidRDefault="00F53E61">
      <w:pPr>
        <w:rPr>
          <w:rFonts w:hint="eastAsia"/>
        </w:rPr>
      </w:pPr>
      <w:r>
        <w:rPr>
          <w:rFonts w:hint="eastAsia"/>
        </w:rPr>
        <w:t>如何正确使用毫升进行测量</w:t>
      </w:r>
    </w:p>
    <w:p w14:paraId="76EFBA53" w14:textId="77777777" w:rsidR="00F53E61" w:rsidRDefault="00F53E61">
      <w:pPr>
        <w:rPr>
          <w:rFonts w:hint="eastAsia"/>
        </w:rPr>
      </w:pPr>
      <w:r>
        <w:rPr>
          <w:rFonts w:hint="eastAsia"/>
        </w:rPr>
        <w:t>正确使用工具对毫升进行测量至关重要。通常使用的工具有量筒、移液管等。量筒是一种带有刻度的玻璃容器，能够方便地测量出一定体积的液体。移液管则更为精准，适用于需要更高精度的场合。使用这些工具时，应注意视线应与液面保持水平，以避免视差造成的误差。同时，考虑到温度对液体体积的影响，在高精度要求下还需注意测量环境的温度控制。</w:t>
      </w:r>
    </w:p>
    <w:p w14:paraId="5F972263" w14:textId="77777777" w:rsidR="00F53E61" w:rsidRDefault="00F53E61">
      <w:pPr>
        <w:rPr>
          <w:rFonts w:hint="eastAsia"/>
        </w:rPr>
      </w:pPr>
    </w:p>
    <w:p w14:paraId="14E5DCBD" w14:textId="77777777" w:rsidR="00F53E61" w:rsidRDefault="00F53E61">
      <w:pPr>
        <w:rPr>
          <w:rFonts w:hint="eastAsia"/>
        </w:rPr>
      </w:pPr>
    </w:p>
    <w:p w14:paraId="4EC8E5A3" w14:textId="77777777" w:rsidR="00F53E61" w:rsidRDefault="00F53E61">
      <w:pPr>
        <w:rPr>
          <w:rFonts w:hint="eastAsia"/>
        </w:rPr>
      </w:pPr>
      <w:r>
        <w:rPr>
          <w:rFonts w:hint="eastAsia"/>
        </w:rPr>
        <w:t>最后的总结</w:t>
      </w:r>
    </w:p>
    <w:p w14:paraId="09DC0CA6" w14:textId="77777777" w:rsidR="00F53E61" w:rsidRDefault="00F53E61">
      <w:pPr>
        <w:rPr>
          <w:rFonts w:hint="eastAsia"/>
        </w:rPr>
      </w:pPr>
      <w:r>
        <w:rPr>
          <w:rFonts w:hint="eastAsia"/>
        </w:rPr>
        <w:t>“háo shēng”不仅是衡量小体积液体的标准单位，也是连接理论知识与实践操作的重要</w:t>
      </w:r>
      <w:r>
        <w:rPr>
          <w:rFonts w:hint="eastAsia"/>
        </w:rPr>
        <w:lastRenderedPageBreak/>
        <w:t>纽带。通过深入了解毫升及其在各种领域的应用，我们可以更好地掌握其使用方法，提高工作和生活中的效率与准确性。无论是在实验室还是厨房，正确理解和运用毫升这一单位都显得尤为重要。</w:t>
      </w:r>
    </w:p>
    <w:p w14:paraId="3014168C" w14:textId="77777777" w:rsidR="00F53E61" w:rsidRDefault="00F53E61">
      <w:pPr>
        <w:rPr>
          <w:rFonts w:hint="eastAsia"/>
        </w:rPr>
      </w:pPr>
    </w:p>
    <w:p w14:paraId="798E12F7" w14:textId="77777777" w:rsidR="00F53E61" w:rsidRDefault="00F53E61">
      <w:pPr>
        <w:rPr>
          <w:rFonts w:hint="eastAsia"/>
        </w:rPr>
      </w:pPr>
    </w:p>
    <w:p w14:paraId="27F4DA68" w14:textId="77777777" w:rsidR="00F53E61" w:rsidRDefault="00F53E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33C415" w14:textId="5A7A7C06" w:rsidR="0074382E" w:rsidRDefault="0074382E"/>
    <w:sectPr w:rsidR="00743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2E"/>
    <w:rsid w:val="0074382E"/>
    <w:rsid w:val="00B33637"/>
    <w:rsid w:val="00F5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C98895-2A7F-4259-89F2-F68D7E47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8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8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8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8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8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8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8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8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8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8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8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8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8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8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8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8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8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8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8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8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8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8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8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8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