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E15A" w14:textId="77777777" w:rsidR="008D2BC0" w:rsidRDefault="008D2BC0">
      <w:pPr>
        <w:rPr>
          <w:rFonts w:hint="eastAsia"/>
        </w:rPr>
      </w:pPr>
    </w:p>
    <w:p w14:paraId="0670055C" w14:textId="77777777" w:rsidR="008D2BC0" w:rsidRDefault="008D2BC0">
      <w:pPr>
        <w:rPr>
          <w:rFonts w:hint="eastAsia"/>
        </w:rPr>
      </w:pPr>
      <w:r>
        <w:rPr>
          <w:rFonts w:hint="eastAsia"/>
        </w:rPr>
        <w:t>引言</w:t>
      </w:r>
    </w:p>
    <w:p w14:paraId="5F42BD92" w14:textId="77777777" w:rsidR="008D2BC0" w:rsidRDefault="008D2BC0">
      <w:pPr>
        <w:rPr>
          <w:rFonts w:hint="eastAsia"/>
        </w:rPr>
      </w:pPr>
      <w:r>
        <w:rPr>
          <w:rFonts w:hint="eastAsia"/>
        </w:rPr>
        <w:t>《恭敬的拼音从百草园到三味书屋》这个标题，巧妙地结合了鲁迅先生的作品《从百草园到三味书屋》与对汉语拼音学习的重要性的探讨。鲁迅先生通过这篇文章描绘了他童年时期的生活片段，以及他对知识追求的转变过程。而今天，我们将以一种新颖的方式重新审视这段旅程，并将其与现代汉语拼音学习相结合，探索其在教育中的意义。</w:t>
      </w:r>
    </w:p>
    <w:p w14:paraId="3309B865" w14:textId="77777777" w:rsidR="008D2BC0" w:rsidRDefault="008D2BC0">
      <w:pPr>
        <w:rPr>
          <w:rFonts w:hint="eastAsia"/>
        </w:rPr>
      </w:pPr>
    </w:p>
    <w:p w14:paraId="1F506392" w14:textId="77777777" w:rsidR="008D2BC0" w:rsidRDefault="008D2BC0">
      <w:pPr>
        <w:rPr>
          <w:rFonts w:hint="eastAsia"/>
        </w:rPr>
      </w:pPr>
    </w:p>
    <w:p w14:paraId="6486DC81" w14:textId="77777777" w:rsidR="008D2BC0" w:rsidRDefault="008D2BC0">
      <w:pPr>
        <w:rPr>
          <w:rFonts w:hint="eastAsia"/>
        </w:rPr>
      </w:pPr>
      <w:r>
        <w:rPr>
          <w:rFonts w:hint="eastAsia"/>
        </w:rPr>
        <w:t>百草园：童年的乐园</w:t>
      </w:r>
    </w:p>
    <w:p w14:paraId="6D171464" w14:textId="77777777" w:rsidR="008D2BC0" w:rsidRDefault="008D2BC0">
      <w:pPr>
        <w:rPr>
          <w:rFonts w:hint="eastAsia"/>
        </w:rPr>
      </w:pPr>
      <w:r>
        <w:rPr>
          <w:rFonts w:hint="eastAsia"/>
        </w:rPr>
        <w:t>百草园，在鲁迅的记忆中，是一个充满生机与乐趣的地方。这里不仅是自然界的缩影，也是孩子心灵自由翱翔的空间。孩子们在这里观察万物生长，体验四季更替，感受大自然的奇妙。对于现代的孩子来说，学习汉语拼音就如同在百草园中探索未知的世界，每一个拼音都是一个新的发现，是通向广阔知识海洋的钥匙。</w:t>
      </w:r>
    </w:p>
    <w:p w14:paraId="37296381" w14:textId="77777777" w:rsidR="008D2BC0" w:rsidRDefault="008D2BC0">
      <w:pPr>
        <w:rPr>
          <w:rFonts w:hint="eastAsia"/>
        </w:rPr>
      </w:pPr>
    </w:p>
    <w:p w14:paraId="7522F481" w14:textId="77777777" w:rsidR="008D2BC0" w:rsidRDefault="008D2BC0">
      <w:pPr>
        <w:rPr>
          <w:rFonts w:hint="eastAsia"/>
        </w:rPr>
      </w:pPr>
    </w:p>
    <w:p w14:paraId="10EE61CC" w14:textId="77777777" w:rsidR="008D2BC0" w:rsidRDefault="008D2BC0">
      <w:pPr>
        <w:rPr>
          <w:rFonts w:hint="eastAsia"/>
        </w:rPr>
      </w:pPr>
      <w:r>
        <w:rPr>
          <w:rFonts w:hint="eastAsia"/>
        </w:rPr>
        <w:t>三味书屋：求知的殿堂</w:t>
      </w:r>
    </w:p>
    <w:p w14:paraId="0DC6A755" w14:textId="77777777" w:rsidR="008D2BC0" w:rsidRDefault="008D2BC0">
      <w:pPr>
        <w:rPr>
          <w:rFonts w:hint="eastAsia"/>
        </w:rPr>
      </w:pPr>
      <w:r>
        <w:rPr>
          <w:rFonts w:hint="eastAsia"/>
        </w:rPr>
        <w:t>当鲁迅告别百草园，走进三味书屋时，他的生活发生了巨大的变化。这不仅仅是一次物理空间上的转移，更是精神世界的一次飞跃。三味书屋象征着知识的积累与智慧的增长。而在当今社会，汉语拼音作为学习汉字、理解中文的基础工具，它的重要性不亚于鲁迅所处时代的学习方法。掌握拼音，就像是获得了进入三味书屋的通行证，开启了一段全新的学习之旅。</w:t>
      </w:r>
    </w:p>
    <w:p w14:paraId="4CFA26B4" w14:textId="77777777" w:rsidR="008D2BC0" w:rsidRDefault="008D2BC0">
      <w:pPr>
        <w:rPr>
          <w:rFonts w:hint="eastAsia"/>
        </w:rPr>
      </w:pPr>
    </w:p>
    <w:p w14:paraId="5CF8A7B6" w14:textId="77777777" w:rsidR="008D2BC0" w:rsidRDefault="008D2BC0">
      <w:pPr>
        <w:rPr>
          <w:rFonts w:hint="eastAsia"/>
        </w:rPr>
      </w:pPr>
    </w:p>
    <w:p w14:paraId="1D2C1968" w14:textId="77777777" w:rsidR="008D2BC0" w:rsidRDefault="008D2BC0">
      <w:pPr>
        <w:rPr>
          <w:rFonts w:hint="eastAsia"/>
        </w:rPr>
      </w:pPr>
      <w:r>
        <w:rPr>
          <w:rFonts w:hint="eastAsia"/>
        </w:rPr>
        <w:t>从百草园到三味书屋：学习的旅程</w:t>
      </w:r>
    </w:p>
    <w:p w14:paraId="6E491B4D" w14:textId="77777777" w:rsidR="008D2BC0" w:rsidRDefault="008D2BC0">
      <w:pPr>
        <w:rPr>
          <w:rFonts w:hint="eastAsia"/>
        </w:rPr>
      </w:pPr>
      <w:r>
        <w:rPr>
          <w:rFonts w:hint="eastAsia"/>
        </w:rPr>
        <w:t>从自然界的探索到文字的学习，这一转变过程充满了挑战与机遇。就像鲁迅在文中所描述的那样，离开百草园的孩子们或许会怀念那里的无忧无虑，但他们也将在三味书屋中找到另一种满足感——知识带来的力量。对于学习汉语拼音而言，这也是一个从陌生到熟悉的过程。起初，可能会觉得困难重重，但随着不断的练习和应用，学生们将逐渐体会到拼音所带来的便利和乐趣。</w:t>
      </w:r>
    </w:p>
    <w:p w14:paraId="4CCEE518" w14:textId="77777777" w:rsidR="008D2BC0" w:rsidRDefault="008D2BC0">
      <w:pPr>
        <w:rPr>
          <w:rFonts w:hint="eastAsia"/>
        </w:rPr>
      </w:pPr>
    </w:p>
    <w:p w14:paraId="4A848B5F" w14:textId="77777777" w:rsidR="008D2BC0" w:rsidRDefault="008D2BC0">
      <w:pPr>
        <w:rPr>
          <w:rFonts w:hint="eastAsia"/>
        </w:rPr>
      </w:pPr>
    </w:p>
    <w:p w14:paraId="08D7670A" w14:textId="77777777" w:rsidR="008D2BC0" w:rsidRDefault="008D2BC0">
      <w:pPr>
        <w:rPr>
          <w:rFonts w:hint="eastAsia"/>
        </w:rPr>
      </w:pPr>
      <w:r>
        <w:rPr>
          <w:rFonts w:hint="eastAsia"/>
        </w:rPr>
        <w:t>最后的总结：尊重与传承</w:t>
      </w:r>
    </w:p>
    <w:p w14:paraId="1F7E7EA7" w14:textId="77777777" w:rsidR="008D2BC0" w:rsidRDefault="008D2BC0">
      <w:pPr>
        <w:rPr>
          <w:rFonts w:hint="eastAsia"/>
        </w:rPr>
      </w:pPr>
      <w:r>
        <w:rPr>
          <w:rFonts w:hint="eastAsia"/>
        </w:rPr>
        <w:t>通过对“恭敬的拼音从百草园到三味书屋”的探讨，我们不仅重温了鲁迅先生的经典作品，还深入思考了汉语拼音在当代教育中的重要性。尊重语言，就是尊重我们的文化根源；而传承这份文化遗产，则是我们每个人的责任。无论是百草园的自然之美，还是三味书屋的知识之光，都值得我们去珍惜和发扬。希望每一位读者都能在这篇文章中找到属于自己的启示，踏上一段新的学习旅程。</w:t>
      </w:r>
    </w:p>
    <w:p w14:paraId="305261C5" w14:textId="77777777" w:rsidR="008D2BC0" w:rsidRDefault="008D2BC0">
      <w:pPr>
        <w:rPr>
          <w:rFonts w:hint="eastAsia"/>
        </w:rPr>
      </w:pPr>
    </w:p>
    <w:p w14:paraId="64115D05" w14:textId="77777777" w:rsidR="008D2BC0" w:rsidRDefault="008D2BC0">
      <w:pPr>
        <w:rPr>
          <w:rFonts w:hint="eastAsia"/>
        </w:rPr>
      </w:pPr>
    </w:p>
    <w:p w14:paraId="3F7B5AA1" w14:textId="77777777" w:rsidR="008D2BC0" w:rsidRDefault="008D2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82630" w14:textId="092A86A0" w:rsidR="002A19A2" w:rsidRDefault="002A19A2"/>
    <w:sectPr w:rsidR="002A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A2"/>
    <w:rsid w:val="002A19A2"/>
    <w:rsid w:val="008D2B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876CF-69C4-4048-BD42-9D3929F9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