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877E2" w14:textId="77777777" w:rsidR="006742AB" w:rsidRDefault="006742AB">
      <w:pPr>
        <w:rPr>
          <w:rFonts w:hint="eastAsia"/>
        </w:rPr>
      </w:pPr>
      <w:r>
        <w:rPr>
          <w:rFonts w:hint="eastAsia"/>
        </w:rPr>
        <w:t>供养不周的拼音</w:t>
      </w:r>
    </w:p>
    <w:p w14:paraId="438ECDAC" w14:textId="77777777" w:rsidR="006742AB" w:rsidRDefault="006742AB">
      <w:pPr>
        <w:rPr>
          <w:rFonts w:hint="eastAsia"/>
        </w:rPr>
      </w:pPr>
      <w:r>
        <w:rPr>
          <w:rFonts w:hint="eastAsia"/>
        </w:rPr>
        <w:t>供养不周，“gòng yǎng bù zhōu”，这个词汇在现代汉语中并不常见，但它背后却蕴含着深厚的文化意义和历史背景。供养，指的是对长辈、佛祖、神灵等提供物质或精神上的支持与尊敬；而不周则意味着不够全面、有缺陷。合起来，供养不周通常用来描述一种未能完全尽到责任或义务的状态，尤其是在孝道和宗教信仰方面。</w:t>
      </w:r>
    </w:p>
    <w:p w14:paraId="201FADE7" w14:textId="77777777" w:rsidR="006742AB" w:rsidRDefault="006742AB">
      <w:pPr>
        <w:rPr>
          <w:rFonts w:hint="eastAsia"/>
        </w:rPr>
      </w:pPr>
    </w:p>
    <w:p w14:paraId="333A3037" w14:textId="77777777" w:rsidR="006742AB" w:rsidRDefault="006742AB">
      <w:pPr>
        <w:rPr>
          <w:rFonts w:hint="eastAsia"/>
        </w:rPr>
      </w:pPr>
    </w:p>
    <w:p w14:paraId="0D5A4343" w14:textId="77777777" w:rsidR="006742AB" w:rsidRDefault="006742AB">
      <w:pPr>
        <w:rPr>
          <w:rFonts w:hint="eastAsia"/>
        </w:rPr>
      </w:pPr>
      <w:r>
        <w:rPr>
          <w:rFonts w:hint="eastAsia"/>
        </w:rPr>
        <w:t>供养的文化背景</w:t>
      </w:r>
    </w:p>
    <w:p w14:paraId="4F93810B" w14:textId="77777777" w:rsidR="006742AB" w:rsidRDefault="006742AB">
      <w:pPr>
        <w:rPr>
          <w:rFonts w:hint="eastAsia"/>
        </w:rPr>
      </w:pPr>
      <w:r>
        <w:rPr>
          <w:rFonts w:hint="eastAsia"/>
        </w:rPr>
        <w:t>在中国传统文化中，供养是维系家庭关系和社会秩序的重要纽带之一。子女对父母的供养不仅体现在物质生活的保障上，更在于精神层面的关怀与尊重。古语云：“百善孝为先”，强调了孝道作为传统美德的核心地位。而佛教传入中国后，供养的概念得到了进一步扩展，信徒们通过向寺院供奉香火、财物等方式表达对佛祖的敬仰之情。</w:t>
      </w:r>
    </w:p>
    <w:p w14:paraId="35EB1454" w14:textId="77777777" w:rsidR="006742AB" w:rsidRDefault="006742AB">
      <w:pPr>
        <w:rPr>
          <w:rFonts w:hint="eastAsia"/>
        </w:rPr>
      </w:pPr>
    </w:p>
    <w:p w14:paraId="09B65414" w14:textId="77777777" w:rsidR="006742AB" w:rsidRDefault="006742AB">
      <w:pPr>
        <w:rPr>
          <w:rFonts w:hint="eastAsia"/>
        </w:rPr>
      </w:pPr>
    </w:p>
    <w:p w14:paraId="2D2720AE" w14:textId="77777777" w:rsidR="006742AB" w:rsidRDefault="006742AB">
      <w:pPr>
        <w:rPr>
          <w:rFonts w:hint="eastAsia"/>
        </w:rPr>
      </w:pPr>
      <w:r>
        <w:rPr>
          <w:rFonts w:hint="eastAsia"/>
        </w:rPr>
        <w:t>供养不周的现实意义</w:t>
      </w:r>
    </w:p>
    <w:p w14:paraId="263F9AB2" w14:textId="77777777" w:rsidR="006742AB" w:rsidRDefault="006742AB">
      <w:pPr>
        <w:rPr>
          <w:rFonts w:hint="eastAsia"/>
        </w:rPr>
      </w:pPr>
      <w:r>
        <w:rPr>
          <w:rFonts w:hint="eastAsia"/>
        </w:rPr>
        <w:t>随着社会的发展和人们生活方式的变化，传统的供养方式面临着新的挑战。现代社会节奏加快，年轻人往往因为工作忙碌等原因难以经常回家探望父母，这种现象有时会被认为是一种“供养不周”。同时，在宗教领域，由于经济条件和个人信仰强度的不同，一些信众可能无法像过去那样频繁地进行大规模的供养活动。但值得注意的是，供养的意义更多地在于心意而非形式，真正的孝顺和虔诚并不会因为物质上的不足而有所减损。</w:t>
      </w:r>
    </w:p>
    <w:p w14:paraId="35362A40" w14:textId="77777777" w:rsidR="006742AB" w:rsidRDefault="006742AB">
      <w:pPr>
        <w:rPr>
          <w:rFonts w:hint="eastAsia"/>
        </w:rPr>
      </w:pPr>
    </w:p>
    <w:p w14:paraId="5D7B7995" w14:textId="77777777" w:rsidR="006742AB" w:rsidRDefault="006742AB">
      <w:pPr>
        <w:rPr>
          <w:rFonts w:hint="eastAsia"/>
        </w:rPr>
      </w:pPr>
    </w:p>
    <w:p w14:paraId="08BFA9CC" w14:textId="77777777" w:rsidR="006742AB" w:rsidRDefault="006742AB">
      <w:pPr>
        <w:rPr>
          <w:rFonts w:hint="eastAsia"/>
        </w:rPr>
      </w:pPr>
      <w:r>
        <w:rPr>
          <w:rFonts w:hint="eastAsia"/>
        </w:rPr>
        <w:t>如何做到充分供养</w:t>
      </w:r>
    </w:p>
    <w:p w14:paraId="5E062F62" w14:textId="77777777" w:rsidR="006742AB" w:rsidRDefault="006742AB">
      <w:pPr>
        <w:rPr>
          <w:rFonts w:hint="eastAsia"/>
        </w:rPr>
      </w:pPr>
      <w:r>
        <w:rPr>
          <w:rFonts w:hint="eastAsia"/>
        </w:rPr>
        <w:t>要实现充分供养，关键在于用心去理解和满足对方的需求。对于父母而言，除了基本的生活照料外，更重要的是给予他们情感上的支持和陪伴。而对于宗教信仰来说，则需要保持一颗纯净的心，无论财富多寡都能真诚地表达自己的敬畏之情。利用现代科技手段如视频通话等也可以帮助缓解因地理距离造成的沟通障碍，让亲情和信仰得以延续和发展。</w:t>
      </w:r>
    </w:p>
    <w:p w14:paraId="016F50CB" w14:textId="77777777" w:rsidR="006742AB" w:rsidRDefault="006742AB">
      <w:pPr>
        <w:rPr>
          <w:rFonts w:hint="eastAsia"/>
        </w:rPr>
      </w:pPr>
    </w:p>
    <w:p w14:paraId="5D933D9B" w14:textId="77777777" w:rsidR="006742AB" w:rsidRDefault="006742AB">
      <w:pPr>
        <w:rPr>
          <w:rFonts w:hint="eastAsia"/>
        </w:rPr>
      </w:pPr>
    </w:p>
    <w:p w14:paraId="02637599" w14:textId="77777777" w:rsidR="006742AB" w:rsidRDefault="006742AB">
      <w:pPr>
        <w:rPr>
          <w:rFonts w:hint="eastAsia"/>
        </w:rPr>
      </w:pPr>
      <w:r>
        <w:rPr>
          <w:rFonts w:hint="eastAsia"/>
        </w:rPr>
        <w:t>最后的总结</w:t>
      </w:r>
    </w:p>
    <w:p w14:paraId="2D8F99DA" w14:textId="77777777" w:rsidR="006742AB" w:rsidRDefault="006742AB">
      <w:pPr>
        <w:rPr>
          <w:rFonts w:hint="eastAsia"/>
        </w:rPr>
      </w:pPr>
      <w:r>
        <w:rPr>
          <w:rFonts w:hint="eastAsia"/>
        </w:rPr>
        <w:t>“供养不周”的概念提醒我们应当珍惜与家人相处的时间，并且始终保持对信仰的忠诚与热情。在这个快速变化的时代里，找到适合自己的供养方式，既能传承优秀传统文化，又能适应现代社会的需求，这或许才是最为重要的。</w:t>
      </w:r>
    </w:p>
    <w:p w14:paraId="2818D5D9" w14:textId="77777777" w:rsidR="006742AB" w:rsidRDefault="006742AB">
      <w:pPr>
        <w:rPr>
          <w:rFonts w:hint="eastAsia"/>
        </w:rPr>
      </w:pPr>
    </w:p>
    <w:p w14:paraId="6E11AC4C" w14:textId="77777777" w:rsidR="006742AB" w:rsidRDefault="006742AB">
      <w:pPr>
        <w:rPr>
          <w:rFonts w:hint="eastAsia"/>
        </w:rPr>
      </w:pPr>
      <w:r>
        <w:rPr>
          <w:rFonts w:hint="eastAsia"/>
        </w:rPr>
        <w:t>本文是由每日作文网(2345lzwz.com)为大家创作</w:t>
      </w:r>
    </w:p>
    <w:p w14:paraId="4C297B37" w14:textId="5BD0A332" w:rsidR="004E3F6F" w:rsidRDefault="004E3F6F"/>
    <w:sectPr w:rsidR="004E3F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F6F"/>
    <w:rsid w:val="004E3F6F"/>
    <w:rsid w:val="006742AB"/>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908D5-A4F8-4EBF-9E0E-9070EA55D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3F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3F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3F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3F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3F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3F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3F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3F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3F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3F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3F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3F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3F6F"/>
    <w:rPr>
      <w:rFonts w:cstheme="majorBidi"/>
      <w:color w:val="2F5496" w:themeColor="accent1" w:themeShade="BF"/>
      <w:sz w:val="28"/>
      <w:szCs w:val="28"/>
    </w:rPr>
  </w:style>
  <w:style w:type="character" w:customStyle="1" w:styleId="50">
    <w:name w:val="标题 5 字符"/>
    <w:basedOn w:val="a0"/>
    <w:link w:val="5"/>
    <w:uiPriority w:val="9"/>
    <w:semiHidden/>
    <w:rsid w:val="004E3F6F"/>
    <w:rPr>
      <w:rFonts w:cstheme="majorBidi"/>
      <w:color w:val="2F5496" w:themeColor="accent1" w:themeShade="BF"/>
      <w:sz w:val="24"/>
    </w:rPr>
  </w:style>
  <w:style w:type="character" w:customStyle="1" w:styleId="60">
    <w:name w:val="标题 6 字符"/>
    <w:basedOn w:val="a0"/>
    <w:link w:val="6"/>
    <w:uiPriority w:val="9"/>
    <w:semiHidden/>
    <w:rsid w:val="004E3F6F"/>
    <w:rPr>
      <w:rFonts w:cstheme="majorBidi"/>
      <w:b/>
      <w:bCs/>
      <w:color w:val="2F5496" w:themeColor="accent1" w:themeShade="BF"/>
    </w:rPr>
  </w:style>
  <w:style w:type="character" w:customStyle="1" w:styleId="70">
    <w:name w:val="标题 7 字符"/>
    <w:basedOn w:val="a0"/>
    <w:link w:val="7"/>
    <w:uiPriority w:val="9"/>
    <w:semiHidden/>
    <w:rsid w:val="004E3F6F"/>
    <w:rPr>
      <w:rFonts w:cstheme="majorBidi"/>
      <w:b/>
      <w:bCs/>
      <w:color w:val="595959" w:themeColor="text1" w:themeTint="A6"/>
    </w:rPr>
  </w:style>
  <w:style w:type="character" w:customStyle="1" w:styleId="80">
    <w:name w:val="标题 8 字符"/>
    <w:basedOn w:val="a0"/>
    <w:link w:val="8"/>
    <w:uiPriority w:val="9"/>
    <w:semiHidden/>
    <w:rsid w:val="004E3F6F"/>
    <w:rPr>
      <w:rFonts w:cstheme="majorBidi"/>
      <w:color w:val="595959" w:themeColor="text1" w:themeTint="A6"/>
    </w:rPr>
  </w:style>
  <w:style w:type="character" w:customStyle="1" w:styleId="90">
    <w:name w:val="标题 9 字符"/>
    <w:basedOn w:val="a0"/>
    <w:link w:val="9"/>
    <w:uiPriority w:val="9"/>
    <w:semiHidden/>
    <w:rsid w:val="004E3F6F"/>
    <w:rPr>
      <w:rFonts w:eastAsiaTheme="majorEastAsia" w:cstheme="majorBidi"/>
      <w:color w:val="595959" w:themeColor="text1" w:themeTint="A6"/>
    </w:rPr>
  </w:style>
  <w:style w:type="paragraph" w:styleId="a3">
    <w:name w:val="Title"/>
    <w:basedOn w:val="a"/>
    <w:next w:val="a"/>
    <w:link w:val="a4"/>
    <w:uiPriority w:val="10"/>
    <w:qFormat/>
    <w:rsid w:val="004E3F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3F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3F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3F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3F6F"/>
    <w:pPr>
      <w:spacing w:before="160"/>
      <w:jc w:val="center"/>
    </w:pPr>
    <w:rPr>
      <w:i/>
      <w:iCs/>
      <w:color w:val="404040" w:themeColor="text1" w:themeTint="BF"/>
    </w:rPr>
  </w:style>
  <w:style w:type="character" w:customStyle="1" w:styleId="a8">
    <w:name w:val="引用 字符"/>
    <w:basedOn w:val="a0"/>
    <w:link w:val="a7"/>
    <w:uiPriority w:val="29"/>
    <w:rsid w:val="004E3F6F"/>
    <w:rPr>
      <w:i/>
      <w:iCs/>
      <w:color w:val="404040" w:themeColor="text1" w:themeTint="BF"/>
    </w:rPr>
  </w:style>
  <w:style w:type="paragraph" w:styleId="a9">
    <w:name w:val="List Paragraph"/>
    <w:basedOn w:val="a"/>
    <w:uiPriority w:val="34"/>
    <w:qFormat/>
    <w:rsid w:val="004E3F6F"/>
    <w:pPr>
      <w:ind w:left="720"/>
      <w:contextualSpacing/>
    </w:pPr>
  </w:style>
  <w:style w:type="character" w:styleId="aa">
    <w:name w:val="Intense Emphasis"/>
    <w:basedOn w:val="a0"/>
    <w:uiPriority w:val="21"/>
    <w:qFormat/>
    <w:rsid w:val="004E3F6F"/>
    <w:rPr>
      <w:i/>
      <w:iCs/>
      <w:color w:val="2F5496" w:themeColor="accent1" w:themeShade="BF"/>
    </w:rPr>
  </w:style>
  <w:style w:type="paragraph" w:styleId="ab">
    <w:name w:val="Intense Quote"/>
    <w:basedOn w:val="a"/>
    <w:next w:val="a"/>
    <w:link w:val="ac"/>
    <w:uiPriority w:val="30"/>
    <w:qFormat/>
    <w:rsid w:val="004E3F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3F6F"/>
    <w:rPr>
      <w:i/>
      <w:iCs/>
      <w:color w:val="2F5496" w:themeColor="accent1" w:themeShade="BF"/>
    </w:rPr>
  </w:style>
  <w:style w:type="character" w:styleId="ad">
    <w:name w:val="Intense Reference"/>
    <w:basedOn w:val="a0"/>
    <w:uiPriority w:val="32"/>
    <w:qFormat/>
    <w:rsid w:val="004E3F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