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5EBA" w14:textId="77777777" w:rsidR="00C2405D" w:rsidRDefault="00C2405D">
      <w:pPr>
        <w:rPr>
          <w:rFonts w:hint="eastAsia"/>
        </w:rPr>
      </w:pPr>
      <w:r>
        <w:rPr>
          <w:rFonts w:hint="eastAsia"/>
        </w:rPr>
        <w:t>run：时间的奇妙补充</w:t>
      </w:r>
    </w:p>
    <w:p w14:paraId="59A71EF8" w14:textId="77777777" w:rsidR="00C2405D" w:rsidRDefault="00C2405D">
      <w:pPr>
        <w:rPr>
          <w:rFonts w:hint="eastAsia"/>
        </w:rPr>
      </w:pPr>
    </w:p>
    <w:p w14:paraId="1437F8D0" w14:textId="77777777" w:rsidR="00C2405D" w:rsidRDefault="00C2405D">
      <w:pPr>
        <w:rPr>
          <w:rFonts w:hint="eastAsia"/>
        </w:rPr>
      </w:pPr>
      <w:r>
        <w:rPr>
          <w:rFonts w:hint="eastAsia"/>
        </w:rPr>
        <w:t>在我们日常生活中，时间似乎总是以一种规律而有序的方式流动着。然而，当谈及“闰”这个字时，我们会发现，它其实是一种对时间规律的微妙调整。“闰”的拼音是“run”，它不仅仅是一个简单的汉字，更蕴含着人类智慧与自然规律相结合的深刻意义。</w:t>
      </w:r>
    </w:p>
    <w:p w14:paraId="38587E57" w14:textId="77777777" w:rsidR="00C2405D" w:rsidRDefault="00C2405D">
      <w:pPr>
        <w:rPr>
          <w:rFonts w:hint="eastAsia"/>
        </w:rPr>
      </w:pPr>
    </w:p>
    <w:p w14:paraId="5C31B4B1" w14:textId="77777777" w:rsidR="00C2405D" w:rsidRDefault="00C2405D">
      <w:pPr>
        <w:rPr>
          <w:rFonts w:hint="eastAsia"/>
        </w:rPr>
      </w:pPr>
    </w:p>
    <w:p w14:paraId="35AC3B29" w14:textId="77777777" w:rsidR="00C2405D" w:rsidRDefault="00C2405D">
      <w:pPr>
        <w:rPr>
          <w:rFonts w:hint="eastAsia"/>
        </w:rPr>
      </w:pPr>
      <w:r>
        <w:rPr>
          <w:rFonts w:hint="eastAsia"/>
        </w:rPr>
        <w:t>什么是“闰”？</w:t>
      </w:r>
    </w:p>
    <w:p w14:paraId="10733AAA" w14:textId="77777777" w:rsidR="00C2405D" w:rsidRDefault="00C2405D">
      <w:pPr>
        <w:rPr>
          <w:rFonts w:hint="eastAsia"/>
        </w:rPr>
      </w:pPr>
    </w:p>
    <w:p w14:paraId="55325757" w14:textId="77777777" w:rsidR="00C2405D" w:rsidRDefault="00C2405D">
      <w:pPr>
        <w:rPr>
          <w:rFonts w:hint="eastAsia"/>
        </w:rPr>
      </w:pPr>
      <w:r>
        <w:rPr>
          <w:rFonts w:hint="eastAsia"/>
        </w:rPr>
        <w:t>“闰”指的是为了弥补人为历法规定造成的年度天数与地球实际公转周期之间的时间差，在特定年份中增加一天或一个月的做法。这种做法最早可以追溯到古代文明时期，当时的人们已经意识到太阳年的长度并不刚好等于365天，而是大约为365.2422天。因此，如果不加以修正，日历将会逐渐偏离季节变化，导致春分、夏至等重要节气错位。</w:t>
      </w:r>
    </w:p>
    <w:p w14:paraId="424954FA" w14:textId="77777777" w:rsidR="00C2405D" w:rsidRDefault="00C2405D">
      <w:pPr>
        <w:rPr>
          <w:rFonts w:hint="eastAsia"/>
        </w:rPr>
      </w:pPr>
    </w:p>
    <w:p w14:paraId="4C40A775" w14:textId="77777777" w:rsidR="00C2405D" w:rsidRDefault="00C2405D">
      <w:pPr>
        <w:rPr>
          <w:rFonts w:hint="eastAsia"/>
        </w:rPr>
      </w:pPr>
    </w:p>
    <w:p w14:paraId="2C13CB41" w14:textId="77777777" w:rsidR="00C2405D" w:rsidRDefault="00C2405D">
      <w:pPr>
        <w:rPr>
          <w:rFonts w:hint="eastAsia"/>
        </w:rPr>
      </w:pPr>
      <w:r>
        <w:rPr>
          <w:rFonts w:hint="eastAsia"/>
        </w:rPr>
        <w:t>闰年的由来与规则</w:t>
      </w:r>
    </w:p>
    <w:p w14:paraId="75948672" w14:textId="77777777" w:rsidR="00C2405D" w:rsidRDefault="00C2405D">
      <w:pPr>
        <w:rPr>
          <w:rFonts w:hint="eastAsia"/>
        </w:rPr>
      </w:pPr>
    </w:p>
    <w:p w14:paraId="24EBE7F7" w14:textId="77777777" w:rsidR="00C2405D" w:rsidRDefault="00C2405D">
      <w:pPr>
        <w:rPr>
          <w:rFonts w:hint="eastAsia"/>
        </w:rPr>
      </w:pPr>
      <w:r>
        <w:rPr>
          <w:rFonts w:hint="eastAsia"/>
        </w:rPr>
        <w:t>为了让日历更加准确地反映四季交替，“闰年”的概念应运而生。根据现行的公历（格里高利历），每四年会设置一个闰年，这一年会有366天，比普通年多出的一天被加在二月，使二月从平年的28天变成29天。不过，这一规则并非绝对，因为地球绕太阳一周的实际时间略小于365.25天，因此还设定了一个例外：能够被100整除但不能被400整除的年份不设为闰年。例如，1700年、1800年和1900年都不是闰年，而1600年和2000年则是。</w:t>
      </w:r>
    </w:p>
    <w:p w14:paraId="5D39DB1D" w14:textId="77777777" w:rsidR="00C2405D" w:rsidRDefault="00C2405D">
      <w:pPr>
        <w:rPr>
          <w:rFonts w:hint="eastAsia"/>
        </w:rPr>
      </w:pPr>
    </w:p>
    <w:p w14:paraId="4EAB3179" w14:textId="77777777" w:rsidR="00C2405D" w:rsidRDefault="00C2405D">
      <w:pPr>
        <w:rPr>
          <w:rFonts w:hint="eastAsia"/>
        </w:rPr>
      </w:pPr>
    </w:p>
    <w:p w14:paraId="4744B4C3" w14:textId="77777777" w:rsidR="00C2405D" w:rsidRDefault="00C2405D">
      <w:pPr>
        <w:rPr>
          <w:rFonts w:hint="eastAsia"/>
        </w:rPr>
      </w:pPr>
      <w:r>
        <w:rPr>
          <w:rFonts w:hint="eastAsia"/>
        </w:rPr>
        <w:t>中国的农历中的“闰月”</w:t>
      </w:r>
    </w:p>
    <w:p w14:paraId="312D4BAE" w14:textId="77777777" w:rsidR="00C2405D" w:rsidRDefault="00C2405D">
      <w:pPr>
        <w:rPr>
          <w:rFonts w:hint="eastAsia"/>
        </w:rPr>
      </w:pPr>
    </w:p>
    <w:p w14:paraId="3D3F2F36" w14:textId="77777777" w:rsidR="00C2405D" w:rsidRDefault="00C2405D">
      <w:pPr>
        <w:rPr>
          <w:rFonts w:hint="eastAsia"/>
        </w:rPr>
      </w:pPr>
      <w:r>
        <w:rPr>
          <w:rFonts w:hint="eastAsia"/>
        </w:rPr>
        <w:t>除了公历中的“闰日”，在中国传统的农历中也有类似的机制——“闰月”。由于农历采用的是阴阳合历，每月的天数依据月亮的盈亏周期制定，约为29.5天，这样一年下来只有354天左右，比太阳年的365天少了11天左右。为了解决这个问题，每隔两三年就会插入一个额外的月份，称为“闰月”。这样一来，农历就可以保持与二十四节气的同步，确保春节始终处于冬季，秋分依然位于秋季。</w:t>
      </w:r>
    </w:p>
    <w:p w14:paraId="5A16D674" w14:textId="77777777" w:rsidR="00C2405D" w:rsidRDefault="00C2405D">
      <w:pPr>
        <w:rPr>
          <w:rFonts w:hint="eastAsia"/>
        </w:rPr>
      </w:pPr>
    </w:p>
    <w:p w14:paraId="3312ACE9" w14:textId="77777777" w:rsidR="00C2405D" w:rsidRDefault="00C2405D">
      <w:pPr>
        <w:rPr>
          <w:rFonts w:hint="eastAsia"/>
        </w:rPr>
      </w:pPr>
    </w:p>
    <w:p w14:paraId="4662474F" w14:textId="77777777" w:rsidR="00C2405D" w:rsidRDefault="00C2405D">
      <w:pPr>
        <w:rPr>
          <w:rFonts w:hint="eastAsia"/>
        </w:rPr>
      </w:pPr>
      <w:r>
        <w:rPr>
          <w:rFonts w:hint="eastAsia"/>
        </w:rPr>
        <w:t>“闰”的文化意义</w:t>
      </w:r>
    </w:p>
    <w:p w14:paraId="682A2AAA" w14:textId="77777777" w:rsidR="00C2405D" w:rsidRDefault="00C2405D">
      <w:pPr>
        <w:rPr>
          <w:rFonts w:hint="eastAsia"/>
        </w:rPr>
      </w:pPr>
    </w:p>
    <w:p w14:paraId="5FFE9C2B" w14:textId="77777777" w:rsidR="00C2405D" w:rsidRDefault="00C2405D">
      <w:pPr>
        <w:rPr>
          <w:rFonts w:hint="eastAsia"/>
        </w:rPr>
      </w:pPr>
      <w:r>
        <w:rPr>
          <w:rFonts w:hint="eastAsia"/>
        </w:rPr>
        <w:t>从科学角度来看，“闰”是对时间差异的一种技术性校正；但从文化层面来说，它也承载了人类对自然规律的尊重与适应。无论是公历还是农历中的“闰”，都体现了古代先民观察天文、制定历法的伟大智慧。同时，“闰”还成为了一种独特的文化符号，比如人们常说的“闰年结婚吉利”便是其中一例。虽然这种说法并没有科学依据，但它却反映了人们对美好生活的向往与追求。</w:t>
      </w:r>
    </w:p>
    <w:p w14:paraId="0CF21D8A" w14:textId="77777777" w:rsidR="00C2405D" w:rsidRDefault="00C2405D">
      <w:pPr>
        <w:rPr>
          <w:rFonts w:hint="eastAsia"/>
        </w:rPr>
      </w:pPr>
    </w:p>
    <w:p w14:paraId="778DEFF2" w14:textId="77777777" w:rsidR="00C2405D" w:rsidRDefault="00C2405D">
      <w:pPr>
        <w:rPr>
          <w:rFonts w:hint="eastAsia"/>
        </w:rPr>
      </w:pPr>
    </w:p>
    <w:p w14:paraId="4121579E" w14:textId="77777777" w:rsidR="00C2405D" w:rsidRDefault="00C2405D">
      <w:pPr>
        <w:rPr>
          <w:rFonts w:hint="eastAsia"/>
        </w:rPr>
      </w:pPr>
      <w:r>
        <w:rPr>
          <w:rFonts w:hint="eastAsia"/>
        </w:rPr>
        <w:t>最后的总结：时间的艺术</w:t>
      </w:r>
    </w:p>
    <w:p w14:paraId="0B0A0424" w14:textId="77777777" w:rsidR="00C2405D" w:rsidRDefault="00C2405D">
      <w:pPr>
        <w:rPr>
          <w:rFonts w:hint="eastAsia"/>
        </w:rPr>
      </w:pPr>
    </w:p>
    <w:p w14:paraId="12CDB892" w14:textId="77777777" w:rsidR="00C2405D" w:rsidRDefault="00C2405D">
      <w:pPr>
        <w:rPr>
          <w:rFonts w:hint="eastAsia"/>
        </w:rPr>
      </w:pPr>
      <w:r>
        <w:rPr>
          <w:rFonts w:hint="eastAsia"/>
        </w:rPr>
        <w:t>“闰”不仅是一项历法技术，更是人类智慧与自然规律交融的结晶。通过这种方式，我们得以让时间的记录更加精准，也让生活更加贴近自然的节奏。无论是在公历还是农历中，“闰”都在默默扮演着不可或缺的角色，提醒着我们珍惜每一天，并不断探索宇宙运行的奥秘。</w:t>
      </w:r>
    </w:p>
    <w:p w14:paraId="04D217F5" w14:textId="77777777" w:rsidR="00C2405D" w:rsidRDefault="00C2405D">
      <w:pPr>
        <w:rPr>
          <w:rFonts w:hint="eastAsia"/>
        </w:rPr>
      </w:pPr>
    </w:p>
    <w:p w14:paraId="5E4AD687" w14:textId="77777777" w:rsidR="00C2405D" w:rsidRDefault="00C2405D">
      <w:pPr>
        <w:rPr>
          <w:rFonts w:hint="eastAsia"/>
        </w:rPr>
      </w:pPr>
      <w:r>
        <w:rPr>
          <w:rFonts w:hint="eastAsia"/>
        </w:rPr>
        <w:t>本文是由每日作文网(2345lzwz.com)为大家创作</w:t>
      </w:r>
    </w:p>
    <w:p w14:paraId="47DD95A6" w14:textId="0AEDC27C" w:rsidR="00F7765B" w:rsidRDefault="00F7765B"/>
    <w:sectPr w:rsidR="00F77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65B"/>
    <w:rsid w:val="00B42149"/>
    <w:rsid w:val="00C2405D"/>
    <w:rsid w:val="00F7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15954E-C105-4E82-9609-A53904D4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6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6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6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6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6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6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6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6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6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6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6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6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65B"/>
    <w:rPr>
      <w:rFonts w:cstheme="majorBidi"/>
      <w:color w:val="2F5496" w:themeColor="accent1" w:themeShade="BF"/>
      <w:sz w:val="28"/>
      <w:szCs w:val="28"/>
    </w:rPr>
  </w:style>
  <w:style w:type="character" w:customStyle="1" w:styleId="50">
    <w:name w:val="标题 5 字符"/>
    <w:basedOn w:val="a0"/>
    <w:link w:val="5"/>
    <w:uiPriority w:val="9"/>
    <w:semiHidden/>
    <w:rsid w:val="00F7765B"/>
    <w:rPr>
      <w:rFonts w:cstheme="majorBidi"/>
      <w:color w:val="2F5496" w:themeColor="accent1" w:themeShade="BF"/>
      <w:sz w:val="24"/>
    </w:rPr>
  </w:style>
  <w:style w:type="character" w:customStyle="1" w:styleId="60">
    <w:name w:val="标题 6 字符"/>
    <w:basedOn w:val="a0"/>
    <w:link w:val="6"/>
    <w:uiPriority w:val="9"/>
    <w:semiHidden/>
    <w:rsid w:val="00F7765B"/>
    <w:rPr>
      <w:rFonts w:cstheme="majorBidi"/>
      <w:b/>
      <w:bCs/>
      <w:color w:val="2F5496" w:themeColor="accent1" w:themeShade="BF"/>
    </w:rPr>
  </w:style>
  <w:style w:type="character" w:customStyle="1" w:styleId="70">
    <w:name w:val="标题 7 字符"/>
    <w:basedOn w:val="a0"/>
    <w:link w:val="7"/>
    <w:uiPriority w:val="9"/>
    <w:semiHidden/>
    <w:rsid w:val="00F7765B"/>
    <w:rPr>
      <w:rFonts w:cstheme="majorBidi"/>
      <w:b/>
      <w:bCs/>
      <w:color w:val="595959" w:themeColor="text1" w:themeTint="A6"/>
    </w:rPr>
  </w:style>
  <w:style w:type="character" w:customStyle="1" w:styleId="80">
    <w:name w:val="标题 8 字符"/>
    <w:basedOn w:val="a0"/>
    <w:link w:val="8"/>
    <w:uiPriority w:val="9"/>
    <w:semiHidden/>
    <w:rsid w:val="00F7765B"/>
    <w:rPr>
      <w:rFonts w:cstheme="majorBidi"/>
      <w:color w:val="595959" w:themeColor="text1" w:themeTint="A6"/>
    </w:rPr>
  </w:style>
  <w:style w:type="character" w:customStyle="1" w:styleId="90">
    <w:name w:val="标题 9 字符"/>
    <w:basedOn w:val="a0"/>
    <w:link w:val="9"/>
    <w:uiPriority w:val="9"/>
    <w:semiHidden/>
    <w:rsid w:val="00F7765B"/>
    <w:rPr>
      <w:rFonts w:eastAsiaTheme="majorEastAsia" w:cstheme="majorBidi"/>
      <w:color w:val="595959" w:themeColor="text1" w:themeTint="A6"/>
    </w:rPr>
  </w:style>
  <w:style w:type="paragraph" w:styleId="a3">
    <w:name w:val="Title"/>
    <w:basedOn w:val="a"/>
    <w:next w:val="a"/>
    <w:link w:val="a4"/>
    <w:uiPriority w:val="10"/>
    <w:qFormat/>
    <w:rsid w:val="00F776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6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65B"/>
    <w:pPr>
      <w:spacing w:before="160"/>
      <w:jc w:val="center"/>
    </w:pPr>
    <w:rPr>
      <w:i/>
      <w:iCs/>
      <w:color w:val="404040" w:themeColor="text1" w:themeTint="BF"/>
    </w:rPr>
  </w:style>
  <w:style w:type="character" w:customStyle="1" w:styleId="a8">
    <w:name w:val="引用 字符"/>
    <w:basedOn w:val="a0"/>
    <w:link w:val="a7"/>
    <w:uiPriority w:val="29"/>
    <w:rsid w:val="00F7765B"/>
    <w:rPr>
      <w:i/>
      <w:iCs/>
      <w:color w:val="404040" w:themeColor="text1" w:themeTint="BF"/>
    </w:rPr>
  </w:style>
  <w:style w:type="paragraph" w:styleId="a9">
    <w:name w:val="List Paragraph"/>
    <w:basedOn w:val="a"/>
    <w:uiPriority w:val="34"/>
    <w:qFormat/>
    <w:rsid w:val="00F7765B"/>
    <w:pPr>
      <w:ind w:left="720"/>
      <w:contextualSpacing/>
    </w:pPr>
  </w:style>
  <w:style w:type="character" w:styleId="aa">
    <w:name w:val="Intense Emphasis"/>
    <w:basedOn w:val="a0"/>
    <w:uiPriority w:val="21"/>
    <w:qFormat/>
    <w:rsid w:val="00F7765B"/>
    <w:rPr>
      <w:i/>
      <w:iCs/>
      <w:color w:val="2F5496" w:themeColor="accent1" w:themeShade="BF"/>
    </w:rPr>
  </w:style>
  <w:style w:type="paragraph" w:styleId="ab">
    <w:name w:val="Intense Quote"/>
    <w:basedOn w:val="a"/>
    <w:next w:val="a"/>
    <w:link w:val="ac"/>
    <w:uiPriority w:val="30"/>
    <w:qFormat/>
    <w:rsid w:val="00F77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65B"/>
    <w:rPr>
      <w:i/>
      <w:iCs/>
      <w:color w:val="2F5496" w:themeColor="accent1" w:themeShade="BF"/>
    </w:rPr>
  </w:style>
  <w:style w:type="character" w:styleId="ad">
    <w:name w:val="Intense Reference"/>
    <w:basedOn w:val="a0"/>
    <w:uiPriority w:val="32"/>
    <w:qFormat/>
    <w:rsid w:val="00F776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