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A041" w14:textId="77777777" w:rsidR="009804D9" w:rsidRDefault="009804D9">
      <w:pPr>
        <w:rPr>
          <w:rFonts w:hint="eastAsia"/>
        </w:rPr>
      </w:pPr>
    </w:p>
    <w:p w14:paraId="12170C28" w14:textId="77777777" w:rsidR="009804D9" w:rsidRDefault="009804D9">
      <w:pPr>
        <w:rPr>
          <w:rFonts w:hint="eastAsia"/>
        </w:rPr>
      </w:pPr>
      <w:r>
        <w:rPr>
          <w:rFonts w:hint="eastAsia"/>
        </w:rPr>
        <w:t>赏罚分明的拼音</w:t>
      </w:r>
    </w:p>
    <w:p w14:paraId="645D6735" w14:textId="77777777" w:rsidR="009804D9" w:rsidRDefault="009804D9">
      <w:pPr>
        <w:rPr>
          <w:rFonts w:hint="eastAsia"/>
        </w:rPr>
      </w:pPr>
      <w:r>
        <w:rPr>
          <w:rFonts w:hint="eastAsia"/>
        </w:rPr>
        <w:t>赏罚分明“shǎng fá fēn míng”这一成语，是形容处理事情时奖励和惩罚都非常清楚、公正，没有任何偏私。在任何组织或团体中，要保持长久的发展与和谐，赏罚分明都是一个非常重要的原则。</w:t>
      </w:r>
    </w:p>
    <w:p w14:paraId="234F0653" w14:textId="77777777" w:rsidR="009804D9" w:rsidRDefault="009804D9">
      <w:pPr>
        <w:rPr>
          <w:rFonts w:hint="eastAsia"/>
        </w:rPr>
      </w:pPr>
    </w:p>
    <w:p w14:paraId="3A84CD0E" w14:textId="77777777" w:rsidR="009804D9" w:rsidRDefault="009804D9">
      <w:pPr>
        <w:rPr>
          <w:rFonts w:hint="eastAsia"/>
        </w:rPr>
      </w:pPr>
    </w:p>
    <w:p w14:paraId="17DD7822" w14:textId="77777777" w:rsidR="009804D9" w:rsidRDefault="009804D9">
      <w:pPr>
        <w:rPr>
          <w:rFonts w:hint="eastAsia"/>
        </w:rPr>
      </w:pPr>
      <w:r>
        <w:rPr>
          <w:rFonts w:hint="eastAsia"/>
        </w:rPr>
        <w:t>赏罚分明的重要性</w:t>
      </w:r>
    </w:p>
    <w:p w14:paraId="248DE698" w14:textId="77777777" w:rsidR="009804D9" w:rsidRDefault="009804D9">
      <w:pPr>
        <w:rPr>
          <w:rFonts w:hint="eastAsia"/>
        </w:rPr>
      </w:pPr>
      <w:r>
        <w:rPr>
          <w:rFonts w:hint="eastAsia"/>
        </w:rPr>
        <w:t>在一个企业或者团队里，实行赏罚分明可以极大地激励员工的积极性和创造力。当员工知道他们的努力会得到认可和回报，而错误行为会受到相应的惩罚时，他们更倾向于遵守规则，积极工作。这种机制不仅能够提高工作效率，还能增强团队成员之间的信任感和归属感。赏罚分明有助于形成健康的企业文化，鼓励正面的行为模式，抑制负面行为的发生。</w:t>
      </w:r>
    </w:p>
    <w:p w14:paraId="4ED69E60" w14:textId="77777777" w:rsidR="009804D9" w:rsidRDefault="009804D9">
      <w:pPr>
        <w:rPr>
          <w:rFonts w:hint="eastAsia"/>
        </w:rPr>
      </w:pPr>
    </w:p>
    <w:p w14:paraId="38F2259A" w14:textId="77777777" w:rsidR="009804D9" w:rsidRDefault="009804D9">
      <w:pPr>
        <w:rPr>
          <w:rFonts w:hint="eastAsia"/>
        </w:rPr>
      </w:pPr>
    </w:p>
    <w:p w14:paraId="63C1CC16" w14:textId="77777777" w:rsidR="009804D9" w:rsidRDefault="009804D9">
      <w:pPr>
        <w:rPr>
          <w:rFonts w:hint="eastAsia"/>
        </w:rPr>
      </w:pPr>
      <w:r>
        <w:rPr>
          <w:rFonts w:hint="eastAsia"/>
        </w:rPr>
        <w:t>如何做到赏罚分明</w:t>
      </w:r>
    </w:p>
    <w:p w14:paraId="7155CE26" w14:textId="77777777" w:rsidR="009804D9" w:rsidRDefault="009804D9">
      <w:pPr>
        <w:rPr>
          <w:rFonts w:hint="eastAsia"/>
        </w:rPr>
      </w:pPr>
      <w:r>
        <w:rPr>
          <w:rFonts w:hint="eastAsia"/>
        </w:rPr>
        <w:t>要做到赏罚分明，首先需要建立一套公平、透明的评估体系。这套体系应该明确规定什么样的行为会被奖励，什么样的行为会被惩罚，并且这些规定应当对所有人公开透明。在执行过程中要确保一致性，避免因人而异的情况发生。及时反馈也是至关重要的。无论是奖励还是惩罚，都应该尽快进行，以便让员工清晰地了解自己的行为后果。</w:t>
      </w:r>
    </w:p>
    <w:p w14:paraId="3F53BF7D" w14:textId="77777777" w:rsidR="009804D9" w:rsidRDefault="009804D9">
      <w:pPr>
        <w:rPr>
          <w:rFonts w:hint="eastAsia"/>
        </w:rPr>
      </w:pPr>
    </w:p>
    <w:p w14:paraId="3590C87B" w14:textId="77777777" w:rsidR="009804D9" w:rsidRDefault="009804D9">
      <w:pPr>
        <w:rPr>
          <w:rFonts w:hint="eastAsia"/>
        </w:rPr>
      </w:pPr>
    </w:p>
    <w:p w14:paraId="42B44B2C" w14:textId="77777777" w:rsidR="009804D9" w:rsidRDefault="009804D9">
      <w:pPr>
        <w:rPr>
          <w:rFonts w:hint="eastAsia"/>
        </w:rPr>
      </w:pPr>
      <w:r>
        <w:rPr>
          <w:rFonts w:hint="eastAsia"/>
        </w:rPr>
        <w:t>赏罚分明在历史中的体现</w:t>
      </w:r>
    </w:p>
    <w:p w14:paraId="6D8E23AF" w14:textId="77777777" w:rsidR="009804D9" w:rsidRDefault="009804D9">
      <w:pPr>
        <w:rPr>
          <w:rFonts w:hint="eastAsia"/>
        </w:rPr>
      </w:pPr>
      <w:r>
        <w:rPr>
          <w:rFonts w:hint="eastAsia"/>
        </w:rPr>
        <w:t>历史上，赏罚分明的例子不胜枚举。例如三国时期的曹操，他以严厉著称，但同时对于有功之臣从不吝啬封赏。通过这种方式，曹操不仅巩固了自己的势力，也赢得了手下将士的信任和支持。由此可见，赏罚分明不仅是现代管理学的重要原则，它在中国古代就已经被广泛应用，并证明了其有效性。</w:t>
      </w:r>
    </w:p>
    <w:p w14:paraId="5CF78C8A" w14:textId="77777777" w:rsidR="009804D9" w:rsidRDefault="009804D9">
      <w:pPr>
        <w:rPr>
          <w:rFonts w:hint="eastAsia"/>
        </w:rPr>
      </w:pPr>
    </w:p>
    <w:p w14:paraId="24CA089B" w14:textId="77777777" w:rsidR="009804D9" w:rsidRDefault="009804D9">
      <w:pPr>
        <w:rPr>
          <w:rFonts w:hint="eastAsia"/>
        </w:rPr>
      </w:pPr>
    </w:p>
    <w:p w14:paraId="4F8F4A73" w14:textId="77777777" w:rsidR="009804D9" w:rsidRDefault="009804D9">
      <w:pPr>
        <w:rPr>
          <w:rFonts w:hint="eastAsia"/>
        </w:rPr>
      </w:pPr>
      <w:r>
        <w:rPr>
          <w:rFonts w:hint="eastAsia"/>
        </w:rPr>
        <w:t>赏罚分明的挑战</w:t>
      </w:r>
    </w:p>
    <w:p w14:paraId="6330BB9F" w14:textId="77777777" w:rsidR="009804D9" w:rsidRDefault="009804D9">
      <w:pPr>
        <w:rPr>
          <w:rFonts w:hint="eastAsia"/>
        </w:rPr>
      </w:pPr>
      <w:r>
        <w:rPr>
          <w:rFonts w:hint="eastAsia"/>
        </w:rPr>
        <w:t>尽管赏罚分明的理念听起来简单直接，但在实际操作中却面临着不少挑战。首先是如何定义“公正”，不同的人可能有不同的看法。在一些情况下，为了维护团队和谐，管理者可能会倾向于忽视一些小问题，但这实际上可能会导致更大的问题。因此，管理者需要有足够的智慧和勇气去面对这些问题，确保赏罚分明真正得以实施。</w:t>
      </w:r>
    </w:p>
    <w:p w14:paraId="4B0EBF41" w14:textId="77777777" w:rsidR="009804D9" w:rsidRDefault="009804D9">
      <w:pPr>
        <w:rPr>
          <w:rFonts w:hint="eastAsia"/>
        </w:rPr>
      </w:pPr>
    </w:p>
    <w:p w14:paraId="1DCD1767" w14:textId="77777777" w:rsidR="009804D9" w:rsidRDefault="009804D9">
      <w:pPr>
        <w:rPr>
          <w:rFonts w:hint="eastAsia"/>
        </w:rPr>
      </w:pPr>
    </w:p>
    <w:p w14:paraId="7AAE0937" w14:textId="77777777" w:rsidR="009804D9" w:rsidRDefault="009804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8956A" w14:textId="1DE5244B" w:rsidR="00724F1E" w:rsidRDefault="00724F1E"/>
    <w:sectPr w:rsidR="00724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1E"/>
    <w:rsid w:val="00724F1E"/>
    <w:rsid w:val="009804D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E020E-CD67-4A8D-8ABA-84B7AA13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