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3EF8" w14:textId="77777777" w:rsidR="00DE4911" w:rsidRDefault="00DE4911">
      <w:pPr>
        <w:rPr>
          <w:rFonts w:hint="eastAsia"/>
        </w:rPr>
      </w:pPr>
    </w:p>
    <w:p w14:paraId="34AD6439" w14:textId="77777777" w:rsidR="00DE4911" w:rsidRDefault="00DE4911">
      <w:pPr>
        <w:rPr>
          <w:rFonts w:hint="eastAsia"/>
        </w:rPr>
      </w:pPr>
      <w:r>
        <w:rPr>
          <w:rFonts w:hint="eastAsia"/>
        </w:rPr>
        <w:t>生活费用的拼音</w:t>
      </w:r>
    </w:p>
    <w:p w14:paraId="19C503E3" w14:textId="77777777" w:rsidR="00DE4911" w:rsidRDefault="00DE4911">
      <w:pPr>
        <w:rPr>
          <w:rFonts w:hint="eastAsia"/>
        </w:rPr>
      </w:pPr>
      <w:r>
        <w:rPr>
          <w:rFonts w:hint="eastAsia"/>
        </w:rPr>
        <w:t>“生活费用”的拼音是“shēng huó fèi yòng”。在汉语中，它指的是人们为了维持日常生活所需支付的各种费用。这包括食物、住房、交通、医疗、教育等多个方面。了解和规划个人或家庭的生活费用对于实现财务健康至关重要。</w:t>
      </w:r>
    </w:p>
    <w:p w14:paraId="58D4A738" w14:textId="77777777" w:rsidR="00DE4911" w:rsidRDefault="00DE4911">
      <w:pPr>
        <w:rPr>
          <w:rFonts w:hint="eastAsia"/>
        </w:rPr>
      </w:pPr>
    </w:p>
    <w:p w14:paraId="70A33D59" w14:textId="77777777" w:rsidR="00DE4911" w:rsidRDefault="00DE4911">
      <w:pPr>
        <w:rPr>
          <w:rFonts w:hint="eastAsia"/>
        </w:rPr>
      </w:pPr>
    </w:p>
    <w:p w14:paraId="4FD9287D" w14:textId="77777777" w:rsidR="00DE4911" w:rsidRDefault="00DE4911">
      <w:pPr>
        <w:rPr>
          <w:rFonts w:hint="eastAsia"/>
        </w:rPr>
      </w:pPr>
      <w:r>
        <w:rPr>
          <w:rFonts w:hint="eastAsia"/>
        </w:rPr>
        <w:t>生活费用的构成</w:t>
      </w:r>
    </w:p>
    <w:p w14:paraId="1ADFD34B" w14:textId="77777777" w:rsidR="00DE4911" w:rsidRDefault="00DE4911">
      <w:pPr>
        <w:rPr>
          <w:rFonts w:hint="eastAsia"/>
        </w:rPr>
      </w:pPr>
      <w:r>
        <w:rPr>
          <w:rFonts w:hint="eastAsia"/>
        </w:rPr>
        <w:t>生活费用由许多不同的部分组成。首先是住房费用，这可能是大多数人最大的开销之一，包括房租或者按揭贷款、物业费等。其次是食品杂货和其他日常必需品，这部分费用会根据个人饮食习惯和所在地区的物价水平有所差异。再者是交通费用，无论是公共交通还是私人交通工具的使用都会产生成本。还有医疗保健、娱乐活动、服装和个人护理等方面的支出。</w:t>
      </w:r>
    </w:p>
    <w:p w14:paraId="46EFDB04" w14:textId="77777777" w:rsidR="00DE4911" w:rsidRDefault="00DE4911">
      <w:pPr>
        <w:rPr>
          <w:rFonts w:hint="eastAsia"/>
        </w:rPr>
      </w:pPr>
    </w:p>
    <w:p w14:paraId="19DB0B40" w14:textId="77777777" w:rsidR="00DE4911" w:rsidRDefault="00DE4911">
      <w:pPr>
        <w:rPr>
          <w:rFonts w:hint="eastAsia"/>
        </w:rPr>
      </w:pPr>
    </w:p>
    <w:p w14:paraId="79E53B69" w14:textId="77777777" w:rsidR="00DE4911" w:rsidRDefault="00DE4911">
      <w:pPr>
        <w:rPr>
          <w:rFonts w:hint="eastAsia"/>
        </w:rPr>
      </w:pPr>
      <w:r>
        <w:rPr>
          <w:rFonts w:hint="eastAsia"/>
        </w:rPr>
        <w:t>如何有效管理生活费用</w:t>
      </w:r>
    </w:p>
    <w:p w14:paraId="30A08B20" w14:textId="77777777" w:rsidR="00DE4911" w:rsidRDefault="00DE4911">
      <w:pPr>
        <w:rPr>
          <w:rFonts w:hint="eastAsia"/>
        </w:rPr>
      </w:pPr>
      <w:r>
        <w:rPr>
          <w:rFonts w:hint="eastAsia"/>
        </w:rPr>
        <w:t>有效地管理生活费用首先需要制定一个合理的预算计划。通过记录每月的收入与支出，可以清楚地了解资金的流向，并据此调整消费习惯。尝试减少不必要的开支，比如外出就餐次数、购买非必需品等。利用优惠券、参与促销活动也是节省开支的好方法。考虑到长期的经济安全，建立紧急基金和为退休储蓄同样重要。</w:t>
      </w:r>
    </w:p>
    <w:p w14:paraId="7916565F" w14:textId="77777777" w:rsidR="00DE4911" w:rsidRDefault="00DE4911">
      <w:pPr>
        <w:rPr>
          <w:rFonts w:hint="eastAsia"/>
        </w:rPr>
      </w:pPr>
    </w:p>
    <w:p w14:paraId="3A4CE106" w14:textId="77777777" w:rsidR="00DE4911" w:rsidRDefault="00DE4911">
      <w:pPr>
        <w:rPr>
          <w:rFonts w:hint="eastAsia"/>
        </w:rPr>
      </w:pPr>
    </w:p>
    <w:p w14:paraId="5DB040E6" w14:textId="77777777" w:rsidR="00DE4911" w:rsidRDefault="00DE4911">
      <w:pPr>
        <w:rPr>
          <w:rFonts w:hint="eastAsia"/>
        </w:rPr>
      </w:pPr>
      <w:r>
        <w:rPr>
          <w:rFonts w:hint="eastAsia"/>
        </w:rPr>
        <w:t>影响生活费用的因素</w:t>
      </w:r>
    </w:p>
    <w:p w14:paraId="65BE8630" w14:textId="77777777" w:rsidR="00DE4911" w:rsidRDefault="00DE4911">
      <w:pPr>
        <w:rPr>
          <w:rFonts w:hint="eastAsia"/>
        </w:rPr>
      </w:pPr>
      <w:r>
        <w:rPr>
          <w:rFonts w:hint="eastAsia"/>
        </w:rPr>
        <w:t>生活费用的高低受到多种因素的影响。地理位置是一个重要因素，不同城市甚至同一城市的不同区域，生活成本可能有显著差异。通货膨胀率也会影响生活费用，随着时间推移，货币的购买力可能会下降，导致同样的商品和服务变得更贵。个人的职业选择、生活方式以及家庭状况等也会对生活费用产生影响。</w:t>
      </w:r>
    </w:p>
    <w:p w14:paraId="71781F99" w14:textId="77777777" w:rsidR="00DE4911" w:rsidRDefault="00DE4911">
      <w:pPr>
        <w:rPr>
          <w:rFonts w:hint="eastAsia"/>
        </w:rPr>
      </w:pPr>
    </w:p>
    <w:p w14:paraId="3365A318" w14:textId="77777777" w:rsidR="00DE4911" w:rsidRDefault="00DE4911">
      <w:pPr>
        <w:rPr>
          <w:rFonts w:hint="eastAsia"/>
        </w:rPr>
      </w:pPr>
    </w:p>
    <w:p w14:paraId="62C3FDC4" w14:textId="77777777" w:rsidR="00DE4911" w:rsidRDefault="00DE4911">
      <w:pPr>
        <w:rPr>
          <w:rFonts w:hint="eastAsia"/>
        </w:rPr>
      </w:pPr>
      <w:r>
        <w:rPr>
          <w:rFonts w:hint="eastAsia"/>
        </w:rPr>
        <w:t>最后的总结</w:t>
      </w:r>
    </w:p>
    <w:p w14:paraId="4037DE24" w14:textId="77777777" w:rsidR="00DE4911" w:rsidRDefault="00DE4911">
      <w:pPr>
        <w:rPr>
          <w:rFonts w:hint="eastAsia"/>
        </w:rPr>
      </w:pPr>
      <w:r>
        <w:rPr>
          <w:rFonts w:hint="eastAsia"/>
        </w:rPr>
        <w:t>理解“shēng huó fèi yòng”的概念及其管理方法，对于每个人来说都是非常重要的。通过合理规划和控制生活费用，不仅可以提高生活质量，还能确保个人或家庭的财务安全。面对不断变化的经济环境，灵活调整自己的消费策略，将有助于应对各种不确定性带来的挑战。</w:t>
      </w:r>
    </w:p>
    <w:p w14:paraId="7171CC6E" w14:textId="77777777" w:rsidR="00DE4911" w:rsidRDefault="00DE4911">
      <w:pPr>
        <w:rPr>
          <w:rFonts w:hint="eastAsia"/>
        </w:rPr>
      </w:pPr>
    </w:p>
    <w:p w14:paraId="1DD60437" w14:textId="77777777" w:rsidR="00DE4911" w:rsidRDefault="00DE4911">
      <w:pPr>
        <w:rPr>
          <w:rFonts w:hint="eastAsia"/>
        </w:rPr>
      </w:pPr>
    </w:p>
    <w:p w14:paraId="7707307A" w14:textId="77777777" w:rsidR="00DE4911" w:rsidRDefault="00DE4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4EFC4" w14:textId="366C6263" w:rsidR="00B61212" w:rsidRDefault="00B61212"/>
    <w:sectPr w:rsidR="00B61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12"/>
    <w:rsid w:val="00B42149"/>
    <w:rsid w:val="00B61212"/>
    <w:rsid w:val="00D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C7CB3-B44D-4074-9D68-CD339C43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