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8627" w14:textId="77777777" w:rsidR="0019339D" w:rsidRDefault="0019339D">
      <w:pPr>
        <w:rPr>
          <w:rFonts w:hint="eastAsia"/>
        </w:rPr>
      </w:pPr>
    </w:p>
    <w:p w14:paraId="4AD538A3" w14:textId="77777777" w:rsidR="0019339D" w:rsidRDefault="0019339D">
      <w:pPr>
        <w:rPr>
          <w:rFonts w:hint="eastAsia"/>
        </w:rPr>
      </w:pPr>
      <w:r>
        <w:rPr>
          <w:rFonts w:hint="eastAsia"/>
        </w:rPr>
        <w:t>没有在干嘛用的拼音打出来</w:t>
      </w:r>
    </w:p>
    <w:p w14:paraId="74D34305" w14:textId="77777777" w:rsidR="0019339D" w:rsidRDefault="0019339D">
      <w:pPr>
        <w:rPr>
          <w:rFonts w:hint="eastAsia"/>
        </w:rPr>
      </w:pPr>
      <w:r>
        <w:rPr>
          <w:rFonts w:hint="eastAsia"/>
        </w:rPr>
        <w:t>在这个快节奏的时代，人们总是忙碌于各种事务之中。然而，“没有在干嘛用的拼音打出来”这一主题似乎与这种忙碌形成了鲜明对比。它并非指向任何具体的活动或目标，而是更多地关于一种状态——即不专注于做某事的状态。这种状态可能是我们在休息时、思考时或者仅仅是发呆时所经历的。它提醒我们，在追求效率和成就的同时，也要留出空间给自己，去体验无所事事带来的宁静。</w:t>
      </w:r>
    </w:p>
    <w:p w14:paraId="295027A7" w14:textId="77777777" w:rsidR="0019339D" w:rsidRDefault="0019339D">
      <w:pPr>
        <w:rPr>
          <w:rFonts w:hint="eastAsia"/>
        </w:rPr>
      </w:pPr>
    </w:p>
    <w:p w14:paraId="479DE84B" w14:textId="77777777" w:rsidR="0019339D" w:rsidRDefault="0019339D">
      <w:pPr>
        <w:rPr>
          <w:rFonts w:hint="eastAsia"/>
        </w:rPr>
      </w:pPr>
    </w:p>
    <w:p w14:paraId="6E60CD73" w14:textId="77777777" w:rsidR="0019339D" w:rsidRDefault="0019339D">
      <w:pPr>
        <w:rPr>
          <w:rFonts w:hint="eastAsia"/>
        </w:rPr>
      </w:pPr>
      <w:r>
        <w:rPr>
          <w:rFonts w:hint="eastAsia"/>
        </w:rPr>
        <w:t>探索无为的意义</w:t>
      </w:r>
    </w:p>
    <w:p w14:paraId="61C24DED" w14:textId="77777777" w:rsidR="0019339D" w:rsidRDefault="0019339D">
      <w:pPr>
        <w:rPr>
          <w:rFonts w:hint="eastAsia"/>
        </w:rPr>
      </w:pPr>
      <w:r>
        <w:rPr>
          <w:rFonts w:hint="eastAsia"/>
        </w:rPr>
        <w:t>“无为”并不意味着消极怠工或是对生活的放弃，而是一种回归内心平静的选择。当我们选择不去做某些事情，比如不急于回复每一条消息，不在空闲时间里不断刷社交媒体，我们可以更好地关注自己的内心世界。通过这种方式，我们可以找到真正对自己重要的事物，并学会如何在繁忙的生活中保持平衡。</w:t>
      </w:r>
    </w:p>
    <w:p w14:paraId="563F2114" w14:textId="77777777" w:rsidR="0019339D" w:rsidRDefault="0019339D">
      <w:pPr>
        <w:rPr>
          <w:rFonts w:hint="eastAsia"/>
        </w:rPr>
      </w:pPr>
    </w:p>
    <w:p w14:paraId="3D7D89E5" w14:textId="77777777" w:rsidR="0019339D" w:rsidRDefault="0019339D">
      <w:pPr>
        <w:rPr>
          <w:rFonts w:hint="eastAsia"/>
        </w:rPr>
      </w:pPr>
    </w:p>
    <w:p w14:paraId="24B61DB5" w14:textId="77777777" w:rsidR="0019339D" w:rsidRDefault="0019339D">
      <w:pPr>
        <w:rPr>
          <w:rFonts w:hint="eastAsia"/>
        </w:rPr>
      </w:pPr>
      <w:r>
        <w:rPr>
          <w:rFonts w:hint="eastAsia"/>
        </w:rPr>
        <w:t>实践中的应用</w:t>
      </w:r>
    </w:p>
    <w:p w14:paraId="712EF609" w14:textId="77777777" w:rsidR="0019339D" w:rsidRDefault="0019339D">
      <w:pPr>
        <w:rPr>
          <w:rFonts w:hint="eastAsia"/>
        </w:rPr>
      </w:pPr>
      <w:r>
        <w:rPr>
          <w:rFonts w:hint="eastAsia"/>
        </w:rPr>
        <w:t>将“没有在干嘛用的拼音打出来”的理念融入日常生活是可行的。例如，可以设定特定的时间段作为“无为”时刻，在这些时间段内不做任何计划外的事情，仅仅只是放松和冥想。这样的做法有助于减轻压力，提升专注力，并且可能带来新的创意和想法。也可以尝试在日常对话中使用这个短语来表达自己当前的状态，这不仅能增加交流的乐趣，还能鼓励他人也关注自身的内心需求。</w:t>
      </w:r>
    </w:p>
    <w:p w14:paraId="22E61BD8" w14:textId="77777777" w:rsidR="0019339D" w:rsidRDefault="0019339D">
      <w:pPr>
        <w:rPr>
          <w:rFonts w:hint="eastAsia"/>
        </w:rPr>
      </w:pPr>
    </w:p>
    <w:p w14:paraId="19D88845" w14:textId="77777777" w:rsidR="0019339D" w:rsidRDefault="0019339D">
      <w:pPr>
        <w:rPr>
          <w:rFonts w:hint="eastAsia"/>
        </w:rPr>
      </w:pPr>
    </w:p>
    <w:p w14:paraId="7CF9D514" w14:textId="77777777" w:rsidR="0019339D" w:rsidRDefault="0019339D">
      <w:pPr>
        <w:rPr>
          <w:rFonts w:hint="eastAsia"/>
        </w:rPr>
      </w:pPr>
      <w:r>
        <w:rPr>
          <w:rFonts w:hint="eastAsia"/>
        </w:rPr>
        <w:t>从文化角度看无为</w:t>
      </w:r>
    </w:p>
    <w:p w14:paraId="4D9928AF" w14:textId="77777777" w:rsidR="0019339D" w:rsidRDefault="0019339D">
      <w:pPr>
        <w:rPr>
          <w:rFonts w:hint="eastAsia"/>
        </w:rPr>
      </w:pPr>
      <w:r>
        <w:rPr>
          <w:rFonts w:hint="eastAsia"/>
        </w:rPr>
        <w:t>实际上，“无为”的概念在中国传统文化中占有重要地位，尤其是在道家哲学里。“无为而治”强调顺应自然规律，不过度干预事物的发展过程。这种思想对于现代人来说，提供了一种看待生活和工作的新视角：不是所有的事情都需要立即行动或解决，有时候，给问题一点时间和空间，它们可能会自然而然地得到解决。</w:t>
      </w:r>
    </w:p>
    <w:p w14:paraId="1EA68F23" w14:textId="77777777" w:rsidR="0019339D" w:rsidRDefault="0019339D">
      <w:pPr>
        <w:rPr>
          <w:rFonts w:hint="eastAsia"/>
        </w:rPr>
      </w:pPr>
    </w:p>
    <w:p w14:paraId="55CFA419" w14:textId="77777777" w:rsidR="0019339D" w:rsidRDefault="0019339D">
      <w:pPr>
        <w:rPr>
          <w:rFonts w:hint="eastAsia"/>
        </w:rPr>
      </w:pPr>
    </w:p>
    <w:p w14:paraId="71391081" w14:textId="77777777" w:rsidR="0019339D" w:rsidRDefault="0019339D">
      <w:pPr>
        <w:rPr>
          <w:rFonts w:hint="eastAsia"/>
        </w:rPr>
      </w:pPr>
      <w:r>
        <w:rPr>
          <w:rFonts w:hint="eastAsia"/>
        </w:rPr>
        <w:t>最后的总结</w:t>
      </w:r>
    </w:p>
    <w:p w14:paraId="6244CBFD" w14:textId="77777777" w:rsidR="0019339D" w:rsidRDefault="0019339D">
      <w:pPr>
        <w:rPr>
          <w:rFonts w:hint="eastAsia"/>
        </w:rPr>
      </w:pPr>
      <w:r>
        <w:rPr>
          <w:rFonts w:hint="eastAsia"/>
        </w:rPr>
        <w:t>“没有在干嘛用的拼音打出来”不仅仅是一句简单的话语，它背后蕴含着深刻的生活哲理。在这个充满竞争和挑战的世界里，学习如何享受“无为”的时光，不仅能够帮助我们缓解压力，还能够让我们以更加平和的心态面对生活中的种种变化。因此，不妨偶尔停下脚步，享受一下什么也不做的美好时刻吧。</w:t>
      </w:r>
    </w:p>
    <w:p w14:paraId="711A9B9F" w14:textId="77777777" w:rsidR="0019339D" w:rsidRDefault="0019339D">
      <w:pPr>
        <w:rPr>
          <w:rFonts w:hint="eastAsia"/>
        </w:rPr>
      </w:pPr>
    </w:p>
    <w:p w14:paraId="02321DC8" w14:textId="77777777" w:rsidR="0019339D" w:rsidRDefault="0019339D">
      <w:pPr>
        <w:rPr>
          <w:rFonts w:hint="eastAsia"/>
        </w:rPr>
      </w:pPr>
    </w:p>
    <w:p w14:paraId="28B723BB" w14:textId="77777777" w:rsidR="0019339D" w:rsidRDefault="00193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85823" w14:textId="57AD26D2" w:rsidR="00215825" w:rsidRDefault="00215825"/>
    <w:sectPr w:rsidR="0021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5"/>
    <w:rsid w:val="0019339D"/>
    <w:rsid w:val="002158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72E9C-E54F-4004-84C5-83FCC04C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