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1B8C" w14:textId="77777777" w:rsidR="005D7B40" w:rsidRDefault="005D7B40">
      <w:pPr>
        <w:rPr>
          <w:rFonts w:hint="eastAsia"/>
        </w:rPr>
      </w:pPr>
      <w:r>
        <w:rPr>
          <w:rFonts w:hint="eastAsia"/>
        </w:rPr>
        <w:t xml:space="preserve">求陈琳讨曹檄文的拼音：历史背景与意义  </w:t>
      </w:r>
    </w:p>
    <w:p w14:paraId="1A90806E" w14:textId="77777777" w:rsidR="005D7B40" w:rsidRDefault="005D7B40">
      <w:pPr>
        <w:rPr>
          <w:rFonts w:hint="eastAsia"/>
        </w:rPr>
      </w:pPr>
      <w:r>
        <w:rPr>
          <w:rFonts w:hint="eastAsia"/>
        </w:rPr>
        <w:t>《陈琳讨曹檄文》是中国古代文学史上一篇极具影响力的骈文佳作，出自东汉末年著名文人陈琳之手。这篇文章以犀利的语言和严谨的逻辑，对曹操及其家族进行了猛烈的抨击。作为建安七子之一，陈琳以其卓越的才情和深厚的文学功底，在这篇檄文中展现了极高的艺术价值和思想深度。而关于这篇檄文的拼音需求，则反映了现代读者希望通过语音形式了解这一经典作品的愿望。</w:t>
      </w:r>
    </w:p>
    <w:p w14:paraId="56804C82" w14:textId="77777777" w:rsidR="005D7B40" w:rsidRDefault="005D7B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D4EBC4B" w14:textId="77777777" w:rsidR="005D7B40" w:rsidRDefault="005D7B40">
      <w:pPr>
        <w:rPr>
          <w:rFonts w:hint="eastAsia"/>
        </w:rPr>
      </w:pPr>
    </w:p>
    <w:p w14:paraId="69EA01ED" w14:textId="77777777" w:rsidR="005D7B40" w:rsidRDefault="005D7B40">
      <w:pPr>
        <w:rPr>
          <w:rFonts w:hint="eastAsia"/>
        </w:rPr>
      </w:pPr>
      <w:r>
        <w:rPr>
          <w:rFonts w:hint="eastAsia"/>
        </w:rPr>
        <w:t xml:space="preserve">陈琳讨曹檄文的拼音解析  </w:t>
      </w:r>
    </w:p>
    <w:p w14:paraId="1A169A83" w14:textId="77777777" w:rsidR="005D7B40" w:rsidRDefault="005D7B40">
      <w:pPr>
        <w:rPr>
          <w:rFonts w:hint="eastAsia"/>
        </w:rPr>
      </w:pPr>
      <w:r>
        <w:rPr>
          <w:rFonts w:hint="eastAsia"/>
        </w:rPr>
        <w:t>要为《陈琳讨曹檄文》标注拼音，首先需要明确其原文内容。例如，文章开篇写道：“操豺狼也，既并呂布，复害袁紹。”将其转化为拼音，可以写作：“Cáo chái láng yě, jì bìng Lǚ Bù, fù hài Yuán Shào.” 在这个过程中，需要注意古汉语中的特殊读音以及多音字的处理。例如，“操”在这里应读作“Cáo”，而非其他发音；“并”则需根据上下文确定为“bìng”。因此，准确标注拼音不仅要求熟悉现代汉语拼音规则，还需要具备扎实的古汉语知识。</w:t>
      </w:r>
    </w:p>
    <w:p w14:paraId="5777DF55" w14:textId="77777777" w:rsidR="005D7B40" w:rsidRDefault="005D7B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6457E4" w14:textId="77777777" w:rsidR="005D7B40" w:rsidRDefault="005D7B40">
      <w:pPr>
        <w:rPr>
          <w:rFonts w:hint="eastAsia"/>
        </w:rPr>
      </w:pPr>
    </w:p>
    <w:p w14:paraId="122C70EB" w14:textId="77777777" w:rsidR="005D7B40" w:rsidRDefault="005D7B40">
      <w:pPr>
        <w:rPr>
          <w:rFonts w:hint="eastAsia"/>
        </w:rPr>
      </w:pPr>
      <w:r>
        <w:rPr>
          <w:rFonts w:hint="eastAsia"/>
        </w:rPr>
        <w:t xml:space="preserve">拼音标注的技术难点  </w:t>
      </w:r>
    </w:p>
    <w:p w14:paraId="3519B360" w14:textId="77777777" w:rsidR="005D7B40" w:rsidRDefault="005D7B40">
      <w:pPr>
        <w:rPr>
          <w:rFonts w:hint="eastAsia"/>
        </w:rPr>
      </w:pPr>
      <w:r>
        <w:rPr>
          <w:rFonts w:hint="eastAsia"/>
        </w:rPr>
        <w:t>为整篇《陈琳讨曹檄文》标注拼音并非易事。古文中有许多通假字、异体字和生僻字，这些字在现代汉语拼音体系中可能没有直接对应的读音。由于语言演变的原因，部分字词在古代与现代的发音可能存在差异。例如，“呂布”的“呂”在古代可能更接近于“lǚ”，而在某些方言中仍有不同读法。骈文讲究对仗工整、韵律优美，拼音标注时还需尽量保留原作的节奏感和音乐美。</w:t>
      </w:r>
    </w:p>
    <w:p w14:paraId="338F1494" w14:textId="77777777" w:rsidR="005D7B40" w:rsidRDefault="005D7B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8964E7" w14:textId="77777777" w:rsidR="005D7B40" w:rsidRDefault="005D7B40">
      <w:pPr>
        <w:rPr>
          <w:rFonts w:hint="eastAsia"/>
        </w:rPr>
      </w:pPr>
    </w:p>
    <w:p w14:paraId="086C8729" w14:textId="77777777" w:rsidR="005D7B40" w:rsidRDefault="005D7B40">
      <w:pPr>
        <w:rPr>
          <w:rFonts w:hint="eastAsia"/>
        </w:rPr>
      </w:pPr>
      <w:r>
        <w:rPr>
          <w:rFonts w:hint="eastAsia"/>
        </w:rPr>
        <w:t xml:space="preserve">拼音版的应用场景  </w:t>
      </w:r>
    </w:p>
    <w:p w14:paraId="3AABA1A4" w14:textId="77777777" w:rsidR="005D7B40" w:rsidRDefault="005D7B40">
      <w:pPr>
        <w:rPr>
          <w:rFonts w:hint="eastAsia"/>
        </w:rPr>
      </w:pPr>
      <w:r>
        <w:rPr>
          <w:rFonts w:hint="eastAsia"/>
        </w:rPr>
        <w:t>将《陈琳讨曹檄文》转为拼音版，能够帮助更多人尤其是初学者更好地理解这篇经典之作。对于学生而言，拼音可以帮助他们克服阅读古文时遇到的障碍，提高学习兴趣。同时，拼音版也为朗诵爱好者提供了便利，使他们能够更加流畅地诵读全文，感受文章的气势磅礴。在对外文化交流中，拼音版还可以作为辅助工具，让外国友人通过拼音初步领略中国古典文学的魅力。</w:t>
      </w:r>
    </w:p>
    <w:p w14:paraId="6D2B4966" w14:textId="77777777" w:rsidR="005D7B40" w:rsidRDefault="005D7B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A98C5C6" w14:textId="77777777" w:rsidR="005D7B40" w:rsidRDefault="005D7B40">
      <w:pPr>
        <w:rPr>
          <w:rFonts w:hint="eastAsia"/>
        </w:rPr>
      </w:pPr>
    </w:p>
    <w:p w14:paraId="210EA61C" w14:textId="77777777" w:rsidR="005D7B40" w:rsidRDefault="005D7B40">
      <w:pPr>
        <w:rPr>
          <w:rFonts w:hint="eastAsia"/>
        </w:rPr>
      </w:pPr>
      <w:r>
        <w:rPr>
          <w:rFonts w:hint="eastAsia"/>
        </w:rPr>
        <w:t xml:space="preserve">最后的总结与展望  </w:t>
      </w:r>
    </w:p>
    <w:p w14:paraId="13BF3D2D" w14:textId="77777777" w:rsidR="005D7B40" w:rsidRDefault="005D7B40">
      <w:pPr>
        <w:rPr>
          <w:rFonts w:hint="eastAsia"/>
        </w:rPr>
      </w:pPr>
      <w:r>
        <w:rPr>
          <w:rFonts w:hint="eastAsia"/>
        </w:rPr>
        <w:t>《陈琳讨曹檄文》作为中国古代文学的一颗明珠，其拼音版的制作不仅是对传统文化的一种传承，也是对现代教育和文化传播方式的一种创新尝试。通过拼音标注，我们不仅可以让更多人接触到这篇千古名篇，还能进一步推动古文研究的发展。未来，随着技术的进步，或许我们可以借助语音合成等手段，让这篇檄文以更加生动的方式呈现在世人面前。</w:t>
      </w:r>
    </w:p>
    <w:p w14:paraId="07944971" w14:textId="77777777" w:rsidR="005D7B40" w:rsidRDefault="005D7B40">
      <w:pPr>
        <w:rPr>
          <w:rFonts w:hint="eastAsia"/>
        </w:rPr>
      </w:pPr>
    </w:p>
    <w:p w14:paraId="3EAADE92" w14:textId="77777777" w:rsidR="005D7B40" w:rsidRDefault="005D7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84CF9" w14:textId="5ED2238E" w:rsidR="00115DB6" w:rsidRDefault="00115DB6"/>
    <w:sectPr w:rsidR="00115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B6"/>
    <w:rsid w:val="00115DB6"/>
    <w:rsid w:val="005D7B4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1DAF1-D867-4EAC-A717-B3177299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