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D6FD" w14:textId="77777777" w:rsidR="00CC661B" w:rsidRDefault="00CC661B">
      <w:pPr>
        <w:rPr>
          <w:rFonts w:hint="eastAsia"/>
        </w:rPr>
      </w:pPr>
    </w:p>
    <w:p w14:paraId="4D6E0087" w14:textId="77777777" w:rsidR="00CC661B" w:rsidRDefault="00CC661B">
      <w:pPr>
        <w:rPr>
          <w:rFonts w:hint="eastAsia"/>
        </w:rPr>
      </w:pPr>
      <w:r>
        <w:rPr>
          <w:rFonts w:hint="eastAsia"/>
        </w:rPr>
        <w:t>弥散的拼音</w:t>
      </w:r>
    </w:p>
    <w:p w14:paraId="5ED1278F" w14:textId="77777777" w:rsidR="00CC661B" w:rsidRDefault="00CC661B">
      <w:pPr>
        <w:rPr>
          <w:rFonts w:hint="eastAsia"/>
        </w:rPr>
      </w:pPr>
      <w:r>
        <w:rPr>
          <w:rFonts w:hint="eastAsia"/>
        </w:rPr>
        <w:t>弥散，“mí sàn”，这个词汇在中文里具有丰富的含义和应用，不仅仅局限于物理学中的扩散现象。它描绘了一种状态，即某种物质或能量从高浓度区域向低浓度区域逐渐分布的过程。这种过程不仅限于物理世界，在文化、信息传播乃至思想交流中都可见其身影。</w:t>
      </w:r>
    </w:p>
    <w:p w14:paraId="049B44FF" w14:textId="77777777" w:rsidR="00CC661B" w:rsidRDefault="00CC661B">
      <w:pPr>
        <w:rPr>
          <w:rFonts w:hint="eastAsia"/>
        </w:rPr>
      </w:pPr>
    </w:p>
    <w:p w14:paraId="048E458D" w14:textId="77777777" w:rsidR="00CC661B" w:rsidRDefault="00CC661B">
      <w:pPr>
        <w:rPr>
          <w:rFonts w:hint="eastAsia"/>
        </w:rPr>
      </w:pPr>
    </w:p>
    <w:p w14:paraId="11E848B7" w14:textId="77777777" w:rsidR="00CC661B" w:rsidRDefault="00CC661B">
      <w:pPr>
        <w:rPr>
          <w:rFonts w:hint="eastAsia"/>
        </w:rPr>
      </w:pPr>
      <w:r>
        <w:rPr>
          <w:rFonts w:hint="eastAsia"/>
        </w:rPr>
        <w:t>自然界的弥散现象</w:t>
      </w:r>
    </w:p>
    <w:p w14:paraId="656D2F97" w14:textId="77777777" w:rsidR="00CC661B" w:rsidRDefault="00CC661B">
      <w:pPr>
        <w:rPr>
          <w:rFonts w:hint="eastAsia"/>
        </w:rPr>
      </w:pPr>
      <w:r>
        <w:rPr>
          <w:rFonts w:hint="eastAsia"/>
        </w:rPr>
        <w:t>在自然界中，弥散是一种普遍存在的现象。比如，当我们把一滴墨水滴入清水中，最初墨水会保持一定的形状，但随着时间的推移，墨水分子将与水分子发生作用，并逐渐分散开来，直至整个水体均匀染色。这一过程展示了物质如何通过分子运动来实现空间上的扩展和分布，是弥散的一个直观例子。</w:t>
      </w:r>
    </w:p>
    <w:p w14:paraId="0DFD9006" w14:textId="77777777" w:rsidR="00CC661B" w:rsidRDefault="00CC661B">
      <w:pPr>
        <w:rPr>
          <w:rFonts w:hint="eastAsia"/>
        </w:rPr>
      </w:pPr>
    </w:p>
    <w:p w14:paraId="151B4DB8" w14:textId="77777777" w:rsidR="00CC661B" w:rsidRDefault="00CC661B">
      <w:pPr>
        <w:rPr>
          <w:rFonts w:hint="eastAsia"/>
        </w:rPr>
      </w:pPr>
    </w:p>
    <w:p w14:paraId="24944E5B" w14:textId="77777777" w:rsidR="00CC661B" w:rsidRDefault="00CC661B">
      <w:pPr>
        <w:rPr>
          <w:rFonts w:hint="eastAsia"/>
        </w:rPr>
      </w:pPr>
      <w:r>
        <w:rPr>
          <w:rFonts w:hint="eastAsia"/>
        </w:rPr>
        <w:t>文化与信息的弥散</w:t>
      </w:r>
    </w:p>
    <w:p w14:paraId="44A613A1" w14:textId="77777777" w:rsidR="00CC661B" w:rsidRDefault="00CC661B">
      <w:pPr>
        <w:rPr>
          <w:rFonts w:hint="eastAsia"/>
        </w:rPr>
      </w:pPr>
      <w:r>
        <w:rPr>
          <w:rFonts w:hint="eastAsia"/>
        </w:rPr>
        <w:t>除了物理意义外，弥散概念还广泛应用于文化和信息领域。随着全球化的发展，不同文化之间的界限变得越来越模糊，各种文化元素通过媒体、互联网等渠道迅速传播，形成了文化弥散的现象。例如，中国的春节庆祝活动已经不再局限于华人社区，而是逐渐被世界各地的人们所接受和庆祝。同样，流行音乐、电影等也跨越了国界，成为全球共享的文化产品。</w:t>
      </w:r>
    </w:p>
    <w:p w14:paraId="26D9051E" w14:textId="77777777" w:rsidR="00CC661B" w:rsidRDefault="00CC661B">
      <w:pPr>
        <w:rPr>
          <w:rFonts w:hint="eastAsia"/>
        </w:rPr>
      </w:pPr>
    </w:p>
    <w:p w14:paraId="73DBF486" w14:textId="77777777" w:rsidR="00CC661B" w:rsidRDefault="00CC661B">
      <w:pPr>
        <w:rPr>
          <w:rFonts w:hint="eastAsia"/>
        </w:rPr>
      </w:pPr>
    </w:p>
    <w:p w14:paraId="453E10A4" w14:textId="77777777" w:rsidR="00CC661B" w:rsidRDefault="00CC661B">
      <w:pPr>
        <w:rPr>
          <w:rFonts w:hint="eastAsia"/>
        </w:rPr>
      </w:pPr>
      <w:r>
        <w:rPr>
          <w:rFonts w:hint="eastAsia"/>
        </w:rPr>
        <w:t>思想与知识的弥散</w:t>
      </w:r>
    </w:p>
    <w:p w14:paraId="35614865" w14:textId="77777777" w:rsidR="00CC661B" w:rsidRDefault="00CC661B">
      <w:pPr>
        <w:rPr>
          <w:rFonts w:hint="eastAsia"/>
        </w:rPr>
      </w:pPr>
      <w:r>
        <w:rPr>
          <w:rFonts w:hint="eastAsia"/>
        </w:rPr>
        <w:t>在知识和思想层面，弥散同样扮演着重要角色。学术研究成果、创新理念以及教育资料的分享，促进了知识的广泛传播和应用。开放获取期刊和在线教育平台的兴起，使得知识的边界不断拓宽，任何人都可以通过网络接触到世界上最前沿的知识和技术。这种思想和知识的弥散有助于缩小地区间的教育差距，推动社会整体向前发展。</w:t>
      </w:r>
    </w:p>
    <w:p w14:paraId="0AF0589D" w14:textId="77777777" w:rsidR="00CC661B" w:rsidRDefault="00CC661B">
      <w:pPr>
        <w:rPr>
          <w:rFonts w:hint="eastAsia"/>
        </w:rPr>
      </w:pPr>
    </w:p>
    <w:p w14:paraId="08561479" w14:textId="77777777" w:rsidR="00CC661B" w:rsidRDefault="00CC661B">
      <w:pPr>
        <w:rPr>
          <w:rFonts w:hint="eastAsia"/>
        </w:rPr>
      </w:pPr>
    </w:p>
    <w:p w14:paraId="0B76DDF3" w14:textId="77777777" w:rsidR="00CC661B" w:rsidRDefault="00CC661B">
      <w:pPr>
        <w:rPr>
          <w:rFonts w:hint="eastAsia"/>
        </w:rPr>
      </w:pPr>
      <w:r>
        <w:rPr>
          <w:rFonts w:hint="eastAsia"/>
        </w:rPr>
        <w:t>弥散与现代社会</w:t>
      </w:r>
    </w:p>
    <w:p w14:paraId="6D0AB1EB" w14:textId="77777777" w:rsidR="00CC661B" w:rsidRDefault="00CC661B">
      <w:pPr>
        <w:rPr>
          <w:rFonts w:hint="eastAsia"/>
        </w:rPr>
      </w:pPr>
      <w:r>
        <w:rPr>
          <w:rFonts w:hint="eastAsia"/>
        </w:rPr>
        <w:t>在现代社会，弥散不仅是自然科学中的一种现象，更成为了理解和描述社会变化的重要视角。无论是环境科学中的污染物扩散，还是信息技术领域的信息流分析，弥散理论都提供了有力的工具和支持。通过对弥散现象的研究，我们可以更好地理解周围世界的变化规律，为解决实际问题提供新思路。</w:t>
      </w:r>
    </w:p>
    <w:p w14:paraId="3208AE00" w14:textId="77777777" w:rsidR="00CC661B" w:rsidRDefault="00CC661B">
      <w:pPr>
        <w:rPr>
          <w:rFonts w:hint="eastAsia"/>
        </w:rPr>
      </w:pPr>
    </w:p>
    <w:p w14:paraId="573280DC" w14:textId="77777777" w:rsidR="00CC661B" w:rsidRDefault="00CC661B">
      <w:pPr>
        <w:rPr>
          <w:rFonts w:hint="eastAsia"/>
        </w:rPr>
      </w:pPr>
    </w:p>
    <w:p w14:paraId="6C5E0646" w14:textId="77777777" w:rsidR="00CC661B" w:rsidRDefault="00CC6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BEE30" w14:textId="06BF1A3B" w:rsidR="00190C47" w:rsidRDefault="00190C47"/>
    <w:sectPr w:rsidR="00190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47"/>
    <w:rsid w:val="00190C47"/>
    <w:rsid w:val="00B42149"/>
    <w:rsid w:val="00C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20B23-85CA-4DB9-862F-07CE6B43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