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86E0" w14:textId="77777777" w:rsidR="00E56AEA" w:rsidRDefault="00E56AEA">
      <w:pPr>
        <w:rPr>
          <w:rFonts w:hint="eastAsia"/>
        </w:rPr>
      </w:pPr>
    </w:p>
    <w:p w14:paraId="45BDD6F2" w14:textId="77777777" w:rsidR="00E56AEA" w:rsidRDefault="00E56AEA">
      <w:pPr>
        <w:rPr>
          <w:rFonts w:hint="eastAsia"/>
        </w:rPr>
      </w:pPr>
      <w:r>
        <w:rPr>
          <w:rFonts w:hint="eastAsia"/>
        </w:rPr>
        <w:t>入竹万竿斜的拼音</w:t>
      </w:r>
    </w:p>
    <w:p w14:paraId="570FE72B" w14:textId="77777777" w:rsidR="00E56AEA" w:rsidRDefault="00E56AEA">
      <w:pPr>
        <w:rPr>
          <w:rFonts w:hint="eastAsia"/>
        </w:rPr>
      </w:pPr>
      <w:r>
        <w:rPr>
          <w:rFonts w:hint="eastAsia"/>
        </w:rPr>
        <w:t>“入竹万竿斜”这句诗出自唐代诗人李贺的作品《南园十三首·其五》。这句话的拼音是：“rù zhú wàn gān xié”。此句通过描绘竹林中数以万计的竹子向一侧倾斜的形象，展现出一种动态美与自然和谐的画面。这首诗不仅体现了作者对自然景观的深刻观察，也反映了他对生活和世界的独特见解。</w:t>
      </w:r>
    </w:p>
    <w:p w14:paraId="3FBA6501" w14:textId="77777777" w:rsidR="00E56AEA" w:rsidRDefault="00E56AEA">
      <w:pPr>
        <w:rPr>
          <w:rFonts w:hint="eastAsia"/>
        </w:rPr>
      </w:pPr>
    </w:p>
    <w:p w14:paraId="5FC8D1C4" w14:textId="77777777" w:rsidR="00E56AEA" w:rsidRDefault="00E56AEA">
      <w:pPr>
        <w:rPr>
          <w:rFonts w:hint="eastAsia"/>
        </w:rPr>
      </w:pPr>
    </w:p>
    <w:p w14:paraId="2521B6AB" w14:textId="77777777" w:rsidR="00E56AEA" w:rsidRDefault="00E56AEA">
      <w:pPr>
        <w:rPr>
          <w:rFonts w:hint="eastAsia"/>
        </w:rPr>
      </w:pPr>
      <w:r>
        <w:rPr>
          <w:rFonts w:hint="eastAsia"/>
        </w:rPr>
        <w:t>诗意解读</w:t>
      </w:r>
    </w:p>
    <w:p w14:paraId="2EE7617C" w14:textId="77777777" w:rsidR="00E56AEA" w:rsidRDefault="00E56AEA">
      <w:pPr>
        <w:rPr>
          <w:rFonts w:hint="eastAsia"/>
        </w:rPr>
      </w:pPr>
      <w:r>
        <w:rPr>
          <w:rFonts w:hint="eastAsia"/>
        </w:rPr>
        <w:t>在诗句“入竹万竿斜”中，“入”字生动地表现了人们进入竹林的情景，仿佛带领读者一同走进那片竹海。“万竿”则强调了竹林的茂密与广阔，给人以无限遐想的空间。“斜”字则是整句话的灵魂所在，它赋予了竹林生命力，让静止的画面瞬间活跃起来，使人联想到风吹过竹林时，竹子随风摇曳的美妙场景。</w:t>
      </w:r>
    </w:p>
    <w:p w14:paraId="2161CFA0" w14:textId="77777777" w:rsidR="00E56AEA" w:rsidRDefault="00E56AEA">
      <w:pPr>
        <w:rPr>
          <w:rFonts w:hint="eastAsia"/>
        </w:rPr>
      </w:pPr>
    </w:p>
    <w:p w14:paraId="489D64C5" w14:textId="77777777" w:rsidR="00E56AEA" w:rsidRDefault="00E56AEA">
      <w:pPr>
        <w:rPr>
          <w:rFonts w:hint="eastAsia"/>
        </w:rPr>
      </w:pPr>
    </w:p>
    <w:p w14:paraId="144D821D" w14:textId="77777777" w:rsidR="00E56AEA" w:rsidRDefault="00E56AEA">
      <w:pPr>
        <w:rPr>
          <w:rFonts w:hint="eastAsia"/>
        </w:rPr>
      </w:pPr>
      <w:r>
        <w:rPr>
          <w:rFonts w:hint="eastAsia"/>
        </w:rPr>
        <w:t>文化背景</w:t>
      </w:r>
    </w:p>
    <w:p w14:paraId="21AD5DD0" w14:textId="77777777" w:rsidR="00E56AEA" w:rsidRDefault="00E56AEA">
      <w:pPr>
        <w:rPr>
          <w:rFonts w:hint="eastAsia"/>
        </w:rPr>
      </w:pPr>
      <w:r>
        <w:rPr>
          <w:rFonts w:hint="eastAsia"/>
        </w:rPr>
        <w:t>在中国传统文化中，竹子象征着坚韧不拔、谦逊有节等美德，因此常被用来比喻君子之德。李贺在这首诗中运用竹子作为主要意象，不仅仅是为了描绘自然风光，更是借景抒情，表达了自己内心深处的情感世界以及对理想人格的追求。通过对“入竹万竿斜”的描写，还展现了中国古代文人对大自然的热爱与向往。</w:t>
      </w:r>
    </w:p>
    <w:p w14:paraId="523DB282" w14:textId="77777777" w:rsidR="00E56AEA" w:rsidRDefault="00E56AEA">
      <w:pPr>
        <w:rPr>
          <w:rFonts w:hint="eastAsia"/>
        </w:rPr>
      </w:pPr>
    </w:p>
    <w:p w14:paraId="2DE850A0" w14:textId="77777777" w:rsidR="00E56AEA" w:rsidRDefault="00E56AEA">
      <w:pPr>
        <w:rPr>
          <w:rFonts w:hint="eastAsia"/>
        </w:rPr>
      </w:pPr>
    </w:p>
    <w:p w14:paraId="2DE54632" w14:textId="77777777" w:rsidR="00E56AEA" w:rsidRDefault="00E56AEA">
      <w:pPr>
        <w:rPr>
          <w:rFonts w:hint="eastAsia"/>
        </w:rPr>
      </w:pPr>
      <w:r>
        <w:rPr>
          <w:rFonts w:hint="eastAsia"/>
        </w:rPr>
        <w:t>艺术特色</w:t>
      </w:r>
    </w:p>
    <w:p w14:paraId="76082E0F" w14:textId="77777777" w:rsidR="00E56AEA" w:rsidRDefault="00E56AEA">
      <w:pPr>
        <w:rPr>
          <w:rFonts w:hint="eastAsia"/>
        </w:rPr>
      </w:pPr>
      <w:r>
        <w:rPr>
          <w:rFonts w:hint="eastAsia"/>
        </w:rPr>
        <w:t>从艺术角度来看，“入竹万竿斜”的语言简洁而富有节奏感，形象鲜明且意境深远。李贺善于利用简短的文字勾勒出生动的画面，并通过这些画面传达出更为深刻的思想内涵。这种写作手法既体现了中国古典诗歌的独特魅力，也为后世文学创作提供了宝贵的借鉴。</w:t>
      </w:r>
    </w:p>
    <w:p w14:paraId="3A9CE2BA" w14:textId="77777777" w:rsidR="00E56AEA" w:rsidRDefault="00E56AEA">
      <w:pPr>
        <w:rPr>
          <w:rFonts w:hint="eastAsia"/>
        </w:rPr>
      </w:pPr>
    </w:p>
    <w:p w14:paraId="79D85B26" w14:textId="77777777" w:rsidR="00E56AEA" w:rsidRDefault="00E56AEA">
      <w:pPr>
        <w:rPr>
          <w:rFonts w:hint="eastAsia"/>
        </w:rPr>
      </w:pPr>
    </w:p>
    <w:p w14:paraId="03C50AB8" w14:textId="77777777" w:rsidR="00E56AEA" w:rsidRDefault="00E56AEA">
      <w:pPr>
        <w:rPr>
          <w:rFonts w:hint="eastAsia"/>
        </w:rPr>
      </w:pPr>
      <w:r>
        <w:rPr>
          <w:rFonts w:hint="eastAsia"/>
        </w:rPr>
        <w:t>现代意义</w:t>
      </w:r>
    </w:p>
    <w:p w14:paraId="57F8DAAA" w14:textId="77777777" w:rsidR="00E56AEA" w:rsidRDefault="00E56AEA">
      <w:pPr>
        <w:rPr>
          <w:rFonts w:hint="eastAsia"/>
        </w:rPr>
      </w:pPr>
      <w:r>
        <w:rPr>
          <w:rFonts w:hint="eastAsia"/>
        </w:rPr>
        <w:t>即便是在现代社会，“入竹万竿斜”所蕴含的精神价值依然具有重要意义。它提醒我们，在快节奏的生活中不忘停下脚步，去欣赏身边的美景；同时，也鼓励我们要像竹子一样，面对困难保持坚强不屈的态度，培养出高尚的人格品质。可以说，这句古老的诗句穿越时空，至今仍然能够给予人们心灵上的慰藉与启示。</w:t>
      </w:r>
    </w:p>
    <w:p w14:paraId="1DA522FE" w14:textId="77777777" w:rsidR="00E56AEA" w:rsidRDefault="00E56AEA">
      <w:pPr>
        <w:rPr>
          <w:rFonts w:hint="eastAsia"/>
        </w:rPr>
      </w:pPr>
    </w:p>
    <w:p w14:paraId="168D1210" w14:textId="77777777" w:rsidR="00E56AEA" w:rsidRDefault="00E56AEA">
      <w:pPr>
        <w:rPr>
          <w:rFonts w:hint="eastAsia"/>
        </w:rPr>
      </w:pPr>
    </w:p>
    <w:p w14:paraId="75AD872F" w14:textId="77777777" w:rsidR="00E56AEA" w:rsidRDefault="00E56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0FDD1" w14:textId="3CFA9EDE" w:rsidR="00372063" w:rsidRDefault="00372063"/>
    <w:sectPr w:rsidR="0037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63"/>
    <w:rsid w:val="00372063"/>
    <w:rsid w:val="00B42149"/>
    <w:rsid w:val="00E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A80FA-FFC5-4C28-AE57-F20EA087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