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7193" w14:textId="77777777" w:rsidR="00DC787C" w:rsidRDefault="00DC787C">
      <w:pPr>
        <w:rPr>
          <w:rFonts w:hint="eastAsia"/>
        </w:rPr>
      </w:pPr>
      <w:r>
        <w:rPr>
          <w:rFonts w:hint="eastAsia"/>
        </w:rPr>
        <w:t>人民英雄永垂不朽生字的拼音：rén mín yīng xióng yǒng chuí bù xiǔ</w:t>
      </w:r>
    </w:p>
    <w:p w14:paraId="045FD2A5" w14:textId="77777777" w:rsidR="00DC787C" w:rsidRDefault="00DC787C">
      <w:pPr>
        <w:rPr>
          <w:rFonts w:hint="eastAsia"/>
        </w:rPr>
      </w:pPr>
    </w:p>
    <w:p w14:paraId="6300C055" w14:textId="77777777" w:rsidR="00DC787C" w:rsidRDefault="00DC787C">
      <w:pPr>
        <w:rPr>
          <w:rFonts w:hint="eastAsia"/>
        </w:rPr>
      </w:pPr>
      <w:r>
        <w:rPr>
          <w:rFonts w:hint="eastAsia"/>
        </w:rPr>
        <w:t>“人民英雄永垂不朽”这八个大字，承载着中华民族对革命先烈的崇高敬意与无尽缅怀。它不仅是一句庄严的誓言，更是历史长河中无数英烈用生命铸就的伟大丰碑。这句话出现在天安门广场上的人民英雄纪念碑上，作为新中国成立后的重要纪念性建筑之一，它见证了中国从积贫积弱到繁荣富强的伟大历程。</w:t>
      </w:r>
    </w:p>
    <w:p w14:paraId="4B3689AF" w14:textId="77777777" w:rsidR="00DC787C" w:rsidRDefault="00DC787C">
      <w:pPr>
        <w:rPr>
          <w:rFonts w:hint="eastAsia"/>
        </w:rPr>
      </w:pPr>
    </w:p>
    <w:p w14:paraId="4F2DD420" w14:textId="77777777" w:rsidR="00DC787C" w:rsidRDefault="00DC78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82B2D" w14:textId="064CE65B" w:rsidR="00AA0FCD" w:rsidRDefault="00AA0FCD"/>
    <w:sectPr w:rsidR="00AA0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FCD"/>
    <w:rsid w:val="00AA0FCD"/>
    <w:rsid w:val="00B42149"/>
    <w:rsid w:val="00DC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32382A-60B9-457A-A83C-FBC6ABDD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0F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F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F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F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F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F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F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F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F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0F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0F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0F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0F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0F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0F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0F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0F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0F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0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F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0F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0F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F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F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F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0F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0F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