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B294" w14:textId="77777777" w:rsidR="00A45C17" w:rsidRDefault="00A45C17">
      <w:pPr>
        <w:rPr>
          <w:rFonts w:hint="eastAsia"/>
        </w:rPr>
      </w:pPr>
    </w:p>
    <w:p w14:paraId="580302F0" w14:textId="77777777" w:rsidR="00A45C17" w:rsidRDefault="00A45C17">
      <w:pPr>
        <w:rPr>
          <w:rFonts w:hint="eastAsia"/>
        </w:rPr>
      </w:pPr>
      <w:r>
        <w:rPr>
          <w:rFonts w:hint="eastAsia"/>
        </w:rPr>
        <w:t>Nvei Ji Bing</w:t>
      </w:r>
    </w:p>
    <w:p w14:paraId="0D24AC05" w14:textId="77777777" w:rsidR="00A45C17" w:rsidRDefault="00A45C17">
      <w:pPr>
        <w:rPr>
          <w:rFonts w:hint="eastAsia"/>
        </w:rPr>
      </w:pPr>
      <w:r>
        <w:rPr>
          <w:rFonts w:hint="eastAsia"/>
        </w:rPr>
        <w:t>疟疾病，即“Nvei Ji Bing”的拼音，是一种由疟原虫引起的严重传染病。这种疾病的传播媒介主要是按蚊，当受感染的按蚊叮咬人类时，就会将疟原虫传递给人类。疟疾在热带和亚热带地区尤其普遍，因为这些地区的温暖气候为按蚊提供了理想的繁殖环境。</w:t>
      </w:r>
    </w:p>
    <w:p w14:paraId="251C15B5" w14:textId="77777777" w:rsidR="00A45C17" w:rsidRDefault="00A45C17">
      <w:pPr>
        <w:rPr>
          <w:rFonts w:hint="eastAsia"/>
        </w:rPr>
      </w:pPr>
    </w:p>
    <w:p w14:paraId="6DDC910A" w14:textId="77777777" w:rsidR="00A45C17" w:rsidRDefault="00A45C17">
      <w:pPr>
        <w:rPr>
          <w:rFonts w:hint="eastAsia"/>
        </w:rPr>
      </w:pPr>
    </w:p>
    <w:p w14:paraId="5CAB94E7" w14:textId="77777777" w:rsidR="00A45C17" w:rsidRDefault="00A45C17">
      <w:pPr>
        <w:rPr>
          <w:rFonts w:hint="eastAsia"/>
        </w:rPr>
      </w:pPr>
      <w:r>
        <w:rPr>
          <w:rFonts w:hint="eastAsia"/>
        </w:rPr>
        <w:t>病因与传播</w:t>
      </w:r>
    </w:p>
    <w:p w14:paraId="627D6E1A" w14:textId="77777777" w:rsidR="00A45C17" w:rsidRDefault="00A45C17">
      <w:pPr>
        <w:rPr>
          <w:rFonts w:hint="eastAsia"/>
        </w:rPr>
      </w:pPr>
      <w:r>
        <w:rPr>
          <w:rFonts w:hint="eastAsia"/>
        </w:rPr>
        <w:t>疟疾主要通过受感染的雌性按蚊叮咬来传播。疟原虫进入人体后，在肝脏中发育成熟，随后侵入红细胞内大量繁殖，导致红细胞破裂，释放出更多的疟原虫，进而引发病症。疟疾也可以通过输血或母婴垂直传播，但这类情况较为罕见。</w:t>
      </w:r>
    </w:p>
    <w:p w14:paraId="71D02E4B" w14:textId="77777777" w:rsidR="00A45C17" w:rsidRDefault="00A45C17">
      <w:pPr>
        <w:rPr>
          <w:rFonts w:hint="eastAsia"/>
        </w:rPr>
      </w:pPr>
    </w:p>
    <w:p w14:paraId="6CB1FC7E" w14:textId="77777777" w:rsidR="00A45C17" w:rsidRDefault="00A45C17">
      <w:pPr>
        <w:rPr>
          <w:rFonts w:hint="eastAsia"/>
        </w:rPr>
      </w:pPr>
    </w:p>
    <w:p w14:paraId="7450FDA1" w14:textId="77777777" w:rsidR="00A45C17" w:rsidRDefault="00A45C17">
      <w:pPr>
        <w:rPr>
          <w:rFonts w:hint="eastAsia"/>
        </w:rPr>
      </w:pPr>
      <w:r>
        <w:rPr>
          <w:rFonts w:hint="eastAsia"/>
        </w:rPr>
        <w:t>症状与诊断</w:t>
      </w:r>
    </w:p>
    <w:p w14:paraId="5BE352A0" w14:textId="77777777" w:rsidR="00A45C17" w:rsidRDefault="00A45C17">
      <w:pPr>
        <w:rPr>
          <w:rFonts w:hint="eastAsia"/>
        </w:rPr>
      </w:pPr>
      <w:r>
        <w:rPr>
          <w:rFonts w:hint="eastAsia"/>
        </w:rPr>
        <w:t>疟疾的症状多样，从轻微到严重不等，典型症状包括周期性的寒战、高热、出汗以及贫血等。在一些情况下，疟疾还可能导致严重的并发症，如脑型疟疾、肝肾功能衰竭等，甚至死亡。确诊疟疾通常依赖于血液检查，以检测疟原虫的存在。</w:t>
      </w:r>
    </w:p>
    <w:p w14:paraId="1A3C8C9D" w14:textId="77777777" w:rsidR="00A45C17" w:rsidRDefault="00A45C17">
      <w:pPr>
        <w:rPr>
          <w:rFonts w:hint="eastAsia"/>
        </w:rPr>
      </w:pPr>
    </w:p>
    <w:p w14:paraId="1C6BE77E" w14:textId="77777777" w:rsidR="00A45C17" w:rsidRDefault="00A45C17">
      <w:pPr>
        <w:rPr>
          <w:rFonts w:hint="eastAsia"/>
        </w:rPr>
      </w:pPr>
    </w:p>
    <w:p w14:paraId="7A9D35A6" w14:textId="77777777" w:rsidR="00A45C17" w:rsidRDefault="00A45C17">
      <w:pPr>
        <w:rPr>
          <w:rFonts w:hint="eastAsia"/>
        </w:rPr>
      </w:pPr>
      <w:r>
        <w:rPr>
          <w:rFonts w:hint="eastAsia"/>
        </w:rPr>
        <w:t>预防措施</w:t>
      </w:r>
    </w:p>
    <w:p w14:paraId="779B4B01" w14:textId="77777777" w:rsidR="00A45C17" w:rsidRDefault="00A45C17">
      <w:pPr>
        <w:rPr>
          <w:rFonts w:hint="eastAsia"/>
        </w:rPr>
      </w:pPr>
      <w:r>
        <w:rPr>
          <w:rFonts w:hint="eastAsia"/>
        </w:rPr>
        <w:t>预防疟疾最有效的方法是避免被按蚊叮咬，例如使用蚊帐、穿长袖衣物以及使用驱蚊剂。对于前往疟疾流行区的人群，建议提前服用抗疟药物作为预防措施。世界卫生组织推荐对高风险区域实施室内残留喷洒以及分发经杀虫剂处理过的蚊帐，以减少疟疾的传播。</w:t>
      </w:r>
    </w:p>
    <w:p w14:paraId="67083B5A" w14:textId="77777777" w:rsidR="00A45C17" w:rsidRDefault="00A45C17">
      <w:pPr>
        <w:rPr>
          <w:rFonts w:hint="eastAsia"/>
        </w:rPr>
      </w:pPr>
    </w:p>
    <w:p w14:paraId="5D13EC91" w14:textId="77777777" w:rsidR="00A45C17" w:rsidRDefault="00A45C17">
      <w:pPr>
        <w:rPr>
          <w:rFonts w:hint="eastAsia"/>
        </w:rPr>
      </w:pPr>
    </w:p>
    <w:p w14:paraId="77887E1D" w14:textId="77777777" w:rsidR="00A45C17" w:rsidRDefault="00A45C17">
      <w:pPr>
        <w:rPr>
          <w:rFonts w:hint="eastAsia"/>
        </w:rPr>
      </w:pPr>
      <w:r>
        <w:rPr>
          <w:rFonts w:hint="eastAsia"/>
        </w:rPr>
        <w:t>治疗方案</w:t>
      </w:r>
    </w:p>
    <w:p w14:paraId="6682C60B" w14:textId="77777777" w:rsidR="00A45C17" w:rsidRDefault="00A45C17">
      <w:pPr>
        <w:rPr>
          <w:rFonts w:hint="eastAsia"/>
        </w:rPr>
      </w:pPr>
      <w:r>
        <w:rPr>
          <w:rFonts w:hint="eastAsia"/>
        </w:rPr>
        <w:t>疟疾的治疗取决于感染的疟原虫种类、病情的严重程度及当地的抗药性模式。目前，青蒿素联合疗法（ACTs）是治疗无并发症间日疟和恶性疟的一线治疗方法。对于严重疟疾患者，则需要住院接受更加积极的支持治疗，包括静脉注射抗疟药物、液体补充以及监控和支持其他重要器官的功能。</w:t>
      </w:r>
    </w:p>
    <w:p w14:paraId="5CB89349" w14:textId="77777777" w:rsidR="00A45C17" w:rsidRDefault="00A45C17">
      <w:pPr>
        <w:rPr>
          <w:rFonts w:hint="eastAsia"/>
        </w:rPr>
      </w:pPr>
    </w:p>
    <w:p w14:paraId="3DF03143" w14:textId="77777777" w:rsidR="00A45C17" w:rsidRDefault="00A45C17">
      <w:pPr>
        <w:rPr>
          <w:rFonts w:hint="eastAsia"/>
        </w:rPr>
      </w:pPr>
    </w:p>
    <w:p w14:paraId="59C9E85E" w14:textId="77777777" w:rsidR="00A45C17" w:rsidRDefault="00A45C17">
      <w:pPr>
        <w:rPr>
          <w:rFonts w:hint="eastAsia"/>
        </w:rPr>
      </w:pPr>
      <w:r>
        <w:rPr>
          <w:rFonts w:hint="eastAsia"/>
        </w:rPr>
        <w:t>全球抗击疟疾的努力</w:t>
      </w:r>
    </w:p>
    <w:p w14:paraId="1F5B0782" w14:textId="77777777" w:rsidR="00A45C17" w:rsidRDefault="00A45C17">
      <w:pPr>
        <w:rPr>
          <w:rFonts w:hint="eastAsia"/>
        </w:rPr>
      </w:pPr>
      <w:r>
        <w:rPr>
          <w:rFonts w:hint="eastAsia"/>
        </w:rPr>
        <w:t>全球范围内，各国政府、非政府组织和国际机构共同努力，致力于降低疟疾造成的负担。通过增加对疟疾防治的资金投入、提高公众意识、加强医疗服务能力和推动科研创新，已经取得了一些成效。然而，疟疾仍然是一个重大的公共卫生挑战，尤其是在资源有限的地区。</w:t>
      </w:r>
    </w:p>
    <w:p w14:paraId="4D690559" w14:textId="77777777" w:rsidR="00A45C17" w:rsidRDefault="00A45C17">
      <w:pPr>
        <w:rPr>
          <w:rFonts w:hint="eastAsia"/>
        </w:rPr>
      </w:pPr>
    </w:p>
    <w:p w14:paraId="631ECF2C" w14:textId="77777777" w:rsidR="00A45C17" w:rsidRDefault="00A45C17">
      <w:pPr>
        <w:rPr>
          <w:rFonts w:hint="eastAsia"/>
        </w:rPr>
      </w:pPr>
    </w:p>
    <w:p w14:paraId="105F5F33" w14:textId="77777777" w:rsidR="00A45C17" w:rsidRDefault="00A45C17">
      <w:pPr>
        <w:rPr>
          <w:rFonts w:hint="eastAsia"/>
        </w:rPr>
      </w:pPr>
      <w:r>
        <w:rPr>
          <w:rFonts w:hint="eastAsia"/>
        </w:rPr>
        <w:t>本文是由每日作文网(2345lzwz.com)为大家创作</w:t>
      </w:r>
    </w:p>
    <w:p w14:paraId="764C2E9E" w14:textId="5B2AB49A" w:rsidR="002840A3" w:rsidRDefault="002840A3"/>
    <w:sectPr w:rsidR="00284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A3"/>
    <w:rsid w:val="002840A3"/>
    <w:rsid w:val="009B02E7"/>
    <w:rsid w:val="00A4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A590E-A565-4BD1-868C-69636E73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0A3"/>
    <w:rPr>
      <w:rFonts w:cstheme="majorBidi"/>
      <w:color w:val="2F5496" w:themeColor="accent1" w:themeShade="BF"/>
      <w:sz w:val="28"/>
      <w:szCs w:val="28"/>
    </w:rPr>
  </w:style>
  <w:style w:type="character" w:customStyle="1" w:styleId="50">
    <w:name w:val="标题 5 字符"/>
    <w:basedOn w:val="a0"/>
    <w:link w:val="5"/>
    <w:uiPriority w:val="9"/>
    <w:semiHidden/>
    <w:rsid w:val="002840A3"/>
    <w:rPr>
      <w:rFonts w:cstheme="majorBidi"/>
      <w:color w:val="2F5496" w:themeColor="accent1" w:themeShade="BF"/>
      <w:sz w:val="24"/>
    </w:rPr>
  </w:style>
  <w:style w:type="character" w:customStyle="1" w:styleId="60">
    <w:name w:val="标题 6 字符"/>
    <w:basedOn w:val="a0"/>
    <w:link w:val="6"/>
    <w:uiPriority w:val="9"/>
    <w:semiHidden/>
    <w:rsid w:val="002840A3"/>
    <w:rPr>
      <w:rFonts w:cstheme="majorBidi"/>
      <w:b/>
      <w:bCs/>
      <w:color w:val="2F5496" w:themeColor="accent1" w:themeShade="BF"/>
    </w:rPr>
  </w:style>
  <w:style w:type="character" w:customStyle="1" w:styleId="70">
    <w:name w:val="标题 7 字符"/>
    <w:basedOn w:val="a0"/>
    <w:link w:val="7"/>
    <w:uiPriority w:val="9"/>
    <w:semiHidden/>
    <w:rsid w:val="002840A3"/>
    <w:rPr>
      <w:rFonts w:cstheme="majorBidi"/>
      <w:b/>
      <w:bCs/>
      <w:color w:val="595959" w:themeColor="text1" w:themeTint="A6"/>
    </w:rPr>
  </w:style>
  <w:style w:type="character" w:customStyle="1" w:styleId="80">
    <w:name w:val="标题 8 字符"/>
    <w:basedOn w:val="a0"/>
    <w:link w:val="8"/>
    <w:uiPriority w:val="9"/>
    <w:semiHidden/>
    <w:rsid w:val="002840A3"/>
    <w:rPr>
      <w:rFonts w:cstheme="majorBidi"/>
      <w:color w:val="595959" w:themeColor="text1" w:themeTint="A6"/>
    </w:rPr>
  </w:style>
  <w:style w:type="character" w:customStyle="1" w:styleId="90">
    <w:name w:val="标题 9 字符"/>
    <w:basedOn w:val="a0"/>
    <w:link w:val="9"/>
    <w:uiPriority w:val="9"/>
    <w:semiHidden/>
    <w:rsid w:val="002840A3"/>
    <w:rPr>
      <w:rFonts w:eastAsiaTheme="majorEastAsia" w:cstheme="majorBidi"/>
      <w:color w:val="595959" w:themeColor="text1" w:themeTint="A6"/>
    </w:rPr>
  </w:style>
  <w:style w:type="paragraph" w:styleId="a3">
    <w:name w:val="Title"/>
    <w:basedOn w:val="a"/>
    <w:next w:val="a"/>
    <w:link w:val="a4"/>
    <w:uiPriority w:val="10"/>
    <w:qFormat/>
    <w:rsid w:val="00284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0A3"/>
    <w:pPr>
      <w:spacing w:before="160"/>
      <w:jc w:val="center"/>
    </w:pPr>
    <w:rPr>
      <w:i/>
      <w:iCs/>
      <w:color w:val="404040" w:themeColor="text1" w:themeTint="BF"/>
    </w:rPr>
  </w:style>
  <w:style w:type="character" w:customStyle="1" w:styleId="a8">
    <w:name w:val="引用 字符"/>
    <w:basedOn w:val="a0"/>
    <w:link w:val="a7"/>
    <w:uiPriority w:val="29"/>
    <w:rsid w:val="002840A3"/>
    <w:rPr>
      <w:i/>
      <w:iCs/>
      <w:color w:val="404040" w:themeColor="text1" w:themeTint="BF"/>
    </w:rPr>
  </w:style>
  <w:style w:type="paragraph" w:styleId="a9">
    <w:name w:val="List Paragraph"/>
    <w:basedOn w:val="a"/>
    <w:uiPriority w:val="34"/>
    <w:qFormat/>
    <w:rsid w:val="002840A3"/>
    <w:pPr>
      <w:ind w:left="720"/>
      <w:contextualSpacing/>
    </w:pPr>
  </w:style>
  <w:style w:type="character" w:styleId="aa">
    <w:name w:val="Intense Emphasis"/>
    <w:basedOn w:val="a0"/>
    <w:uiPriority w:val="21"/>
    <w:qFormat/>
    <w:rsid w:val="002840A3"/>
    <w:rPr>
      <w:i/>
      <w:iCs/>
      <w:color w:val="2F5496" w:themeColor="accent1" w:themeShade="BF"/>
    </w:rPr>
  </w:style>
  <w:style w:type="paragraph" w:styleId="ab">
    <w:name w:val="Intense Quote"/>
    <w:basedOn w:val="a"/>
    <w:next w:val="a"/>
    <w:link w:val="ac"/>
    <w:uiPriority w:val="30"/>
    <w:qFormat/>
    <w:rsid w:val="00284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0A3"/>
    <w:rPr>
      <w:i/>
      <w:iCs/>
      <w:color w:val="2F5496" w:themeColor="accent1" w:themeShade="BF"/>
    </w:rPr>
  </w:style>
  <w:style w:type="character" w:styleId="ad">
    <w:name w:val="Intense Reference"/>
    <w:basedOn w:val="a0"/>
    <w:uiPriority w:val="32"/>
    <w:qFormat/>
    <w:rsid w:val="00284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