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F32D" w14:textId="77777777" w:rsidR="004D133A" w:rsidRDefault="004D133A">
      <w:pPr>
        <w:rPr>
          <w:rFonts w:hint="eastAsia"/>
        </w:rPr>
      </w:pPr>
    </w:p>
    <w:p w14:paraId="55C7BC6D" w14:textId="77777777" w:rsidR="004D133A" w:rsidRDefault="004D133A">
      <w:pPr>
        <w:rPr>
          <w:rFonts w:hint="eastAsia"/>
        </w:rPr>
      </w:pPr>
      <w:r>
        <w:rPr>
          <w:rFonts w:hint="eastAsia"/>
        </w:rPr>
        <w:t>旁逸斜出的拼音</w:t>
      </w:r>
    </w:p>
    <w:p w14:paraId="615DFAAC" w14:textId="77777777" w:rsidR="004D133A" w:rsidRDefault="004D133A">
      <w:pPr>
        <w:rPr>
          <w:rFonts w:hint="eastAsia"/>
        </w:rPr>
      </w:pPr>
      <w:r>
        <w:rPr>
          <w:rFonts w:hint="eastAsia"/>
        </w:rPr>
        <w:t>“旁逸斜出”这个成语，读作 pánɡ yì xié chū。它形象地描绘了一种不按常规、超出预期的发展态势或形态。在自然界中，树木的枝条有时会以一种奇特的角度伸展出去，既不是向上生长，也不是完全水平展开，而是向侧边甚至有些向下弯曲地延伸，这便是对“旁逸斜出”一词最为直观的理解之一。</w:t>
      </w:r>
    </w:p>
    <w:p w14:paraId="0F703DFD" w14:textId="77777777" w:rsidR="004D133A" w:rsidRDefault="004D133A">
      <w:pPr>
        <w:rPr>
          <w:rFonts w:hint="eastAsia"/>
        </w:rPr>
      </w:pPr>
    </w:p>
    <w:p w14:paraId="01CFB4CB" w14:textId="77777777" w:rsidR="004D133A" w:rsidRDefault="004D133A">
      <w:pPr>
        <w:rPr>
          <w:rFonts w:hint="eastAsia"/>
        </w:rPr>
      </w:pPr>
    </w:p>
    <w:p w14:paraId="6E9D0709" w14:textId="77777777" w:rsidR="004D133A" w:rsidRDefault="004D133A">
      <w:pPr>
        <w:rPr>
          <w:rFonts w:hint="eastAsia"/>
        </w:rPr>
      </w:pPr>
      <w:r>
        <w:rPr>
          <w:rFonts w:hint="eastAsia"/>
        </w:rPr>
        <w:t>成语来源与含义深探</w:t>
      </w:r>
    </w:p>
    <w:p w14:paraId="60237B94" w14:textId="77777777" w:rsidR="004D133A" w:rsidRDefault="004D133A">
      <w:pPr>
        <w:rPr>
          <w:rFonts w:hint="eastAsia"/>
        </w:rPr>
      </w:pPr>
      <w:r>
        <w:rPr>
          <w:rFonts w:hint="eastAsia"/>
        </w:rPr>
        <w:t>关于“旁逸斜出”的起源，并没有直接的历史故事或文献记载作为其出处，但它的意义却深入人心。从字面上看，“旁”指的是旁边，表示方位；“逸”原意是逃跑，在这里引申为超越常规、不受约束的意思；“斜”指倾斜，偏离正轨；“出”则是出现、显露的意思。合起来，“旁逸斜出”用来形容事物发展偏离了正常的轨道，向着意想不到的方向进行。</w:t>
      </w:r>
    </w:p>
    <w:p w14:paraId="1E2A579E" w14:textId="77777777" w:rsidR="004D133A" w:rsidRDefault="004D133A">
      <w:pPr>
        <w:rPr>
          <w:rFonts w:hint="eastAsia"/>
        </w:rPr>
      </w:pPr>
    </w:p>
    <w:p w14:paraId="3C57616C" w14:textId="77777777" w:rsidR="004D133A" w:rsidRDefault="004D133A">
      <w:pPr>
        <w:rPr>
          <w:rFonts w:hint="eastAsia"/>
        </w:rPr>
      </w:pPr>
    </w:p>
    <w:p w14:paraId="03D9F338" w14:textId="77777777" w:rsidR="004D133A" w:rsidRDefault="004D133A">
      <w:pPr>
        <w:rPr>
          <w:rFonts w:hint="eastAsia"/>
        </w:rPr>
      </w:pPr>
      <w:r>
        <w:rPr>
          <w:rFonts w:hint="eastAsia"/>
        </w:rPr>
        <w:t>文学作品中的体现</w:t>
      </w:r>
    </w:p>
    <w:p w14:paraId="0642DB33" w14:textId="77777777" w:rsidR="004D133A" w:rsidRDefault="004D133A">
      <w:pPr>
        <w:rPr>
          <w:rFonts w:hint="eastAsia"/>
        </w:rPr>
      </w:pPr>
      <w:r>
        <w:rPr>
          <w:rFonts w:hint="eastAsia"/>
        </w:rPr>
        <w:t>在众多文学作品里，“旁逸斜出”被用来形容人物性格的独特性或是情节发展的跌宕起伏。例如，在某些小说中，主角的性格可能并不完全符合传统的英雄形象，他们有着自己独特的思考方式和行事风格，这些特质使他们在面对困境时能够想出一些非同寻常的解决办法，这种行为模式就可以用“旁逸斜出”来形容。同样，在叙述一个充满转折的故事时，作者也可能会使用这一成语来强调情节上的意外变化，给读者带来耳目一新的感觉。</w:t>
      </w:r>
    </w:p>
    <w:p w14:paraId="234EB049" w14:textId="77777777" w:rsidR="004D133A" w:rsidRDefault="004D133A">
      <w:pPr>
        <w:rPr>
          <w:rFonts w:hint="eastAsia"/>
        </w:rPr>
      </w:pPr>
    </w:p>
    <w:p w14:paraId="1811F406" w14:textId="77777777" w:rsidR="004D133A" w:rsidRDefault="004D133A">
      <w:pPr>
        <w:rPr>
          <w:rFonts w:hint="eastAsia"/>
        </w:rPr>
      </w:pPr>
    </w:p>
    <w:p w14:paraId="28E3725E" w14:textId="77777777" w:rsidR="004D133A" w:rsidRDefault="004D133A">
      <w:pPr>
        <w:rPr>
          <w:rFonts w:hint="eastAsia"/>
        </w:rPr>
      </w:pPr>
      <w:r>
        <w:rPr>
          <w:rFonts w:hint="eastAsia"/>
        </w:rPr>
        <w:t>艺术与设计领域中的应用</w:t>
      </w:r>
    </w:p>
    <w:p w14:paraId="02F86158" w14:textId="77777777" w:rsidR="004D133A" w:rsidRDefault="004D133A">
      <w:pPr>
        <w:rPr>
          <w:rFonts w:hint="eastAsia"/>
        </w:rPr>
      </w:pPr>
      <w:r>
        <w:rPr>
          <w:rFonts w:hint="eastAsia"/>
        </w:rPr>
        <w:t>在艺术创作和设计领域，“旁逸斜出”的理念同样具有重要意义。艺术家们常常追求创新和突破，试图打破传统框架，创造出与众不同的作品。无论是绘画、雕塑还是建筑设计，那些看似不经意间添加的元素，或是整体构图中突然出现的一抹亮色，都可能是创作者有意为之的“旁逸斜出”。它们不仅丰富了作品的表现力，也为观者提供了更多的想象空间。</w:t>
      </w:r>
    </w:p>
    <w:p w14:paraId="5BE48919" w14:textId="77777777" w:rsidR="004D133A" w:rsidRDefault="004D133A">
      <w:pPr>
        <w:rPr>
          <w:rFonts w:hint="eastAsia"/>
        </w:rPr>
      </w:pPr>
    </w:p>
    <w:p w14:paraId="023000CD" w14:textId="77777777" w:rsidR="004D133A" w:rsidRDefault="004D133A">
      <w:pPr>
        <w:rPr>
          <w:rFonts w:hint="eastAsia"/>
        </w:rPr>
      </w:pPr>
    </w:p>
    <w:p w14:paraId="125E2868" w14:textId="77777777" w:rsidR="004D133A" w:rsidRDefault="004D133A">
      <w:pPr>
        <w:rPr>
          <w:rFonts w:hint="eastAsia"/>
        </w:rPr>
      </w:pPr>
      <w:r>
        <w:rPr>
          <w:rFonts w:hint="eastAsia"/>
        </w:rPr>
        <w:t>现代社会中的启示</w:t>
      </w:r>
    </w:p>
    <w:p w14:paraId="4CD741DA" w14:textId="77777777" w:rsidR="004D133A" w:rsidRDefault="004D133A">
      <w:pPr>
        <w:rPr>
          <w:rFonts w:hint="eastAsia"/>
        </w:rPr>
      </w:pPr>
      <w:r>
        <w:rPr>
          <w:rFonts w:hint="eastAsia"/>
        </w:rPr>
        <w:t>现代社会充满了不确定性，人们面临着各种各样的挑战。“旁逸斜出”的精神鼓励我们在遵循基本原则的同时，也要敢于尝试新事物，勇于探索未知领域。当遇到难题时，不妨换个角度思考，也许就能找到解决问题的新途径。这种思维方式有助于激发个人潜能，促进社会进步与发展。“旁逸斜出”不仅仅是一个生动形象的成语，更是一种积极向上的生活态度和价值观。</w:t>
      </w:r>
    </w:p>
    <w:p w14:paraId="7CDB735A" w14:textId="77777777" w:rsidR="004D133A" w:rsidRDefault="004D133A">
      <w:pPr>
        <w:rPr>
          <w:rFonts w:hint="eastAsia"/>
        </w:rPr>
      </w:pPr>
    </w:p>
    <w:p w14:paraId="37DE492B" w14:textId="77777777" w:rsidR="004D133A" w:rsidRDefault="004D133A">
      <w:pPr>
        <w:rPr>
          <w:rFonts w:hint="eastAsia"/>
        </w:rPr>
      </w:pPr>
    </w:p>
    <w:p w14:paraId="3F58A8E9" w14:textId="77777777" w:rsidR="004D133A" w:rsidRDefault="004D1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1D9D1" w14:textId="65A9D4E1" w:rsidR="00D77F59" w:rsidRDefault="00D77F59"/>
    <w:sectPr w:rsidR="00D77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9"/>
    <w:rsid w:val="000F3509"/>
    <w:rsid w:val="004D133A"/>
    <w:rsid w:val="00D7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0B351-9EA2-4E0B-8BA2-22C1FA4F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