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5EA0" w14:textId="77777777" w:rsidR="00100444" w:rsidRDefault="00100444">
      <w:pPr>
        <w:rPr>
          <w:rFonts w:hint="eastAsia"/>
        </w:rPr>
      </w:pPr>
      <w:r>
        <w:rPr>
          <w:rFonts w:hint="eastAsia"/>
        </w:rPr>
        <w:t>竹石郑燮的拼音版古诗简介</w:t>
      </w:r>
    </w:p>
    <w:p w14:paraId="2560EF30" w14:textId="77777777" w:rsidR="00100444" w:rsidRDefault="00100444">
      <w:pPr>
        <w:rPr>
          <w:rFonts w:hint="eastAsia"/>
        </w:rPr>
      </w:pPr>
      <w:r>
        <w:rPr>
          <w:rFonts w:hint="eastAsia"/>
        </w:rPr>
        <w:t>《竹石》是清代著名画家、书法家、诗人郑燮（号板桥）创作的一首诗歌。这首诗以竹子为题材，通过描绘竹子在艰苦环境中顽强生长的形象，表达了诗人坚韧不拔的人格理想和精神追求。此诗不仅在中国文学史上占有重要地位，而且对于理解中国传统文化中“君子”的概念具有重要意义。下面将介绍这首诗的拼音版，帮助读者更好地欣赏与理解。</w:t>
      </w:r>
    </w:p>
    <w:p w14:paraId="255C5DCB" w14:textId="77777777" w:rsidR="00100444" w:rsidRDefault="00100444">
      <w:pPr>
        <w:rPr>
          <w:rFonts w:hint="eastAsia"/>
        </w:rPr>
      </w:pPr>
    </w:p>
    <w:p w14:paraId="4ED46756" w14:textId="77777777" w:rsidR="00100444" w:rsidRDefault="00100444">
      <w:pPr>
        <w:rPr>
          <w:rFonts w:hint="eastAsia"/>
        </w:rPr>
      </w:pPr>
      <w:r>
        <w:rPr>
          <w:rFonts w:hint="eastAsia"/>
        </w:rPr>
        <w:t>拼音版《竹石》原文展示</w:t>
      </w:r>
    </w:p>
    <w:p w14:paraId="54EB2C6B" w14:textId="77777777" w:rsidR="00100444" w:rsidRDefault="00100444">
      <w:pPr>
        <w:rPr>
          <w:rFonts w:hint="eastAsia"/>
        </w:rPr>
      </w:pPr>
      <w:r>
        <w:rPr>
          <w:rFonts w:hint="eastAsia"/>
        </w:rPr>
        <w:t>Bite yan sheng zhu, li jiang gen jie.</w:t>
      </w:r>
    </w:p>
    <w:p w14:paraId="6014299D" w14:textId="77777777" w:rsidR="00100444" w:rsidRDefault="00100444">
      <w:pPr>
        <w:rPr>
          <w:rFonts w:hint="eastAsia"/>
        </w:rPr>
      </w:pPr>
      <w:r>
        <w:rPr>
          <w:rFonts w:hint="eastAsia"/>
        </w:rPr>
        <w:t>Jing jing ran yi wan qing jie.</w:t>
      </w:r>
    </w:p>
    <w:p w14:paraId="67EB98D9" w14:textId="77777777" w:rsidR="00100444" w:rsidRDefault="00100444">
      <w:pPr>
        <w:rPr>
          <w:rFonts w:hint="eastAsia"/>
        </w:rPr>
      </w:pPr>
      <w:r>
        <w:rPr>
          <w:rFonts w:hint="eastAsia"/>
        </w:rPr>
        <w:t>Zui jian nan ke ruo, ren sheng yi chang xie.</w:t>
      </w:r>
    </w:p>
    <w:p w14:paraId="26A28C54" w14:textId="77777777" w:rsidR="00100444" w:rsidRDefault="00100444">
      <w:pPr>
        <w:rPr>
          <w:rFonts w:hint="eastAsia"/>
        </w:rPr>
      </w:pPr>
      <w:r>
        <w:rPr>
          <w:rFonts w:hint="eastAsia"/>
        </w:rPr>
        <w:t>Wei you gu song zhi, bu gong tian di xie.</w:t>
      </w:r>
    </w:p>
    <w:p w14:paraId="03F15C60" w14:textId="77777777" w:rsidR="00100444" w:rsidRDefault="00100444">
      <w:pPr>
        <w:rPr>
          <w:rFonts w:hint="eastAsia"/>
        </w:rPr>
      </w:pPr>
    </w:p>
    <w:p w14:paraId="64A89F20" w14:textId="77777777" w:rsidR="00100444" w:rsidRDefault="00100444">
      <w:pPr>
        <w:rPr>
          <w:rFonts w:hint="eastAsia"/>
        </w:rPr>
      </w:pPr>
      <w:r>
        <w:rPr>
          <w:rFonts w:hint="eastAsia"/>
        </w:rPr>
        <w:t>这首诗的每一句都充满了深意，用词精炼而意境深远。通过拼音版的展示，可以帮助那些对汉字不太熟悉的读者或学习者更容易地发音和记忆，同时也能让读者更直观地感受到诗歌的韵律美。</w:t>
      </w:r>
    </w:p>
    <w:p w14:paraId="3AF1F3AC" w14:textId="77777777" w:rsidR="00100444" w:rsidRDefault="00100444">
      <w:pPr>
        <w:rPr>
          <w:rFonts w:hint="eastAsia"/>
        </w:rPr>
      </w:pPr>
    </w:p>
    <w:p w14:paraId="6809BACA" w14:textId="77777777" w:rsidR="00100444" w:rsidRDefault="00100444">
      <w:pPr>
        <w:rPr>
          <w:rFonts w:hint="eastAsia"/>
        </w:rPr>
      </w:pPr>
      <w:r>
        <w:rPr>
          <w:rFonts w:hint="eastAsia"/>
        </w:rPr>
        <w:t>诗歌背景及其意义</w:t>
      </w:r>
    </w:p>
    <w:p w14:paraId="4C628664" w14:textId="77777777" w:rsidR="00100444" w:rsidRDefault="00100444">
      <w:pPr>
        <w:rPr>
          <w:rFonts w:hint="eastAsia"/>
        </w:rPr>
      </w:pPr>
      <w:r>
        <w:rPr>
          <w:rFonts w:hint="eastAsia"/>
        </w:rPr>
        <w:t>郑燮生活在清朝时期，他的作品往往反映了自己的生活态度和哲学思考。《竹石》中的竹子象征着坚韧不拔的精神，即使面对逆境也不屈服。这种精神正是郑燮所推崇的“君子”应有的品质之一。在这首诗中，竹子被描绘成一种能够抵抗风雨侵袭，屹立不倒的存在，这反映了作者对自己道德理想的坚持。</w:t>
      </w:r>
    </w:p>
    <w:p w14:paraId="4451AD68" w14:textId="77777777" w:rsidR="00100444" w:rsidRDefault="00100444">
      <w:pPr>
        <w:rPr>
          <w:rFonts w:hint="eastAsia"/>
        </w:rPr>
      </w:pPr>
    </w:p>
    <w:p w14:paraId="32DDB5A4" w14:textId="77777777" w:rsidR="00100444" w:rsidRDefault="00100444">
      <w:pPr>
        <w:rPr>
          <w:rFonts w:hint="eastAsia"/>
        </w:rPr>
      </w:pPr>
      <w:r>
        <w:rPr>
          <w:rFonts w:hint="eastAsia"/>
        </w:rPr>
        <w:t>《竹石》的艺术特点</w:t>
      </w:r>
    </w:p>
    <w:p w14:paraId="2B1F8404" w14:textId="77777777" w:rsidR="00100444" w:rsidRDefault="00100444">
      <w:pPr>
        <w:rPr>
          <w:rFonts w:hint="eastAsia"/>
        </w:rPr>
      </w:pPr>
      <w:r>
        <w:rPr>
          <w:rFonts w:hint="eastAsia"/>
        </w:rPr>
        <w:t>从艺术角度来看，《竹石》以其简洁的语言和深刻的思想内涵赢得了广泛的赞誉。它没有过多华丽的辞藻，却能以朴素的文字传达出强烈的情感和哲理。诗歌采用了对比手法，通过对竹子与恶劣环境之间的对比，强化了主题思想，使得作品更加生动有力。</w:t>
      </w:r>
    </w:p>
    <w:p w14:paraId="08C40AFE" w14:textId="77777777" w:rsidR="00100444" w:rsidRDefault="00100444">
      <w:pPr>
        <w:rPr>
          <w:rFonts w:hint="eastAsia"/>
        </w:rPr>
      </w:pPr>
    </w:p>
    <w:p w14:paraId="19D73D0B" w14:textId="77777777" w:rsidR="00100444" w:rsidRDefault="00100444">
      <w:pPr>
        <w:rPr>
          <w:rFonts w:hint="eastAsia"/>
        </w:rPr>
      </w:pPr>
      <w:r>
        <w:rPr>
          <w:rFonts w:hint="eastAsia"/>
        </w:rPr>
        <w:t>最后的总结</w:t>
      </w:r>
    </w:p>
    <w:p w14:paraId="41A7A8EB" w14:textId="77777777" w:rsidR="00100444" w:rsidRDefault="00100444">
      <w:pPr>
        <w:rPr>
          <w:rFonts w:hint="eastAsia"/>
        </w:rPr>
      </w:pPr>
      <w:r>
        <w:rPr>
          <w:rFonts w:hint="eastAsia"/>
        </w:rPr>
        <w:t>《竹石》不仅是郑燮个人才华的体现，也是中华优秀传统文化的重要组成部分。通过拼音版的学习，我们不仅能加深对这首经典诗歌的理解，还能从中汲取力量，学会在困难面前保持坚韧不拔的态度。希望这篇介绍能够激发更多人对中国古典诗歌的兴趣，进一步探索其深厚的文化底蕴。</w:t>
      </w:r>
    </w:p>
    <w:p w14:paraId="4BE10596" w14:textId="77777777" w:rsidR="00100444" w:rsidRDefault="00100444">
      <w:pPr>
        <w:rPr>
          <w:rFonts w:hint="eastAsia"/>
        </w:rPr>
      </w:pPr>
    </w:p>
    <w:p w14:paraId="2779C063" w14:textId="77777777" w:rsidR="00100444" w:rsidRDefault="001004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B7266" w14:textId="12A03764" w:rsidR="00E83408" w:rsidRDefault="00E83408"/>
    <w:sectPr w:rsidR="00E83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08"/>
    <w:rsid w:val="00100444"/>
    <w:rsid w:val="00B81CF2"/>
    <w:rsid w:val="00E8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40E2F-2918-4264-9DA0-9953DE65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4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4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4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4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4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4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4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4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4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4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4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4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4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4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4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4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4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4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4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