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8ED7" w14:textId="77777777" w:rsidR="00833E32" w:rsidRDefault="00833E32">
      <w:pPr>
        <w:rPr>
          <w:rFonts w:hint="eastAsia"/>
        </w:rPr>
      </w:pPr>
      <w:r>
        <w:rPr>
          <w:rFonts w:hint="eastAsia"/>
        </w:rPr>
        <w:t>硝呋太尔片的拼音：Xiaofutail Pian</w:t>
      </w:r>
    </w:p>
    <w:p w14:paraId="45EC1157" w14:textId="77777777" w:rsidR="00833E32" w:rsidRDefault="00833E32">
      <w:pPr>
        <w:rPr>
          <w:rFonts w:hint="eastAsia"/>
        </w:rPr>
      </w:pPr>
      <w:r>
        <w:rPr>
          <w:rFonts w:hint="eastAsia"/>
        </w:rPr>
        <w:t>硝呋太尔（Nifurtadil），在医药领域中是一种用于治疗由厌氧菌和阴道滴虫引起的感染的药物。它属于抗生素类，具体来说是一种硝基呋喃衍生物。硝呋太尔能有效地对抗一些特定类型的细菌感染，尤其适用于女性生殖系统的感染性疾病。在中国，这种药物通常被称为“硝呋太尔片”，其拼音为“Xiāo fú tài ěr piàn”。该药通过干扰病原体的代谢过程，阻止它们生长繁殖，从而达到抗菌效果。</w:t>
      </w:r>
    </w:p>
    <w:p w14:paraId="2BE976E3" w14:textId="77777777" w:rsidR="00833E32" w:rsidRDefault="00833E32">
      <w:pPr>
        <w:rPr>
          <w:rFonts w:hint="eastAsia"/>
        </w:rPr>
      </w:pPr>
    </w:p>
    <w:p w14:paraId="4C20A051" w14:textId="77777777" w:rsidR="00833E32" w:rsidRDefault="00833E32">
      <w:pPr>
        <w:rPr>
          <w:rFonts w:hint="eastAsia"/>
        </w:rPr>
      </w:pPr>
      <w:r>
        <w:rPr>
          <w:rFonts w:hint="eastAsia"/>
        </w:rPr>
        <w:t>适应症</w:t>
      </w:r>
    </w:p>
    <w:p w14:paraId="292C29D7" w14:textId="77777777" w:rsidR="00833E32" w:rsidRDefault="00833E32">
      <w:pPr>
        <w:rPr>
          <w:rFonts w:hint="eastAsia"/>
        </w:rPr>
      </w:pPr>
      <w:r>
        <w:rPr>
          <w:rFonts w:hint="eastAsia"/>
        </w:rPr>
        <w:t>硝呋太尔片主要用于治疗由厌氧菌及阴道毛滴虫等微生物所导致的疾病。例如，在妇科方面，它可以用来处理细菌性阴道炎、滴虫性阴道炎等问题。对于混合感染，即同时存在需氧菌与厌氧菌的情况，也可以考虑使用此药。值得注意的是，用药前应确保已经明确诊断，并且遵循医生的建议进行合理用药，以避免不必要的副作用或耐药性的产生。</w:t>
      </w:r>
    </w:p>
    <w:p w14:paraId="2D94CFC8" w14:textId="77777777" w:rsidR="00833E32" w:rsidRDefault="00833E32">
      <w:pPr>
        <w:rPr>
          <w:rFonts w:hint="eastAsia"/>
        </w:rPr>
      </w:pPr>
    </w:p>
    <w:p w14:paraId="6919D21F" w14:textId="77777777" w:rsidR="00833E32" w:rsidRDefault="00833E32">
      <w:pPr>
        <w:rPr>
          <w:rFonts w:hint="eastAsia"/>
        </w:rPr>
      </w:pPr>
      <w:r>
        <w:rPr>
          <w:rFonts w:hint="eastAsia"/>
        </w:rPr>
        <w:t>用法用量</w:t>
      </w:r>
    </w:p>
    <w:p w14:paraId="4E232435" w14:textId="77777777" w:rsidR="00833E32" w:rsidRDefault="00833E32">
      <w:pPr>
        <w:rPr>
          <w:rFonts w:hint="eastAsia"/>
        </w:rPr>
      </w:pPr>
      <w:r>
        <w:rPr>
          <w:rFonts w:hint="eastAsia"/>
        </w:rPr>
        <w:t>硝呋太尔片的服用方法通常是口服，成人常用量为每次一片（0.1g），每日三次，饭后服用更佳，疗程一般为一周左右。但具体的剂量以及治疗时间应当根据患者的具体情况而定，包括感染类型、严重程度等因素。儿童的使用则需要特别谨慎，必须严格遵照医嘱给药，不可擅自调整剂量或停药。</w:t>
      </w:r>
    </w:p>
    <w:p w14:paraId="2E7592B2" w14:textId="77777777" w:rsidR="00833E32" w:rsidRDefault="00833E32">
      <w:pPr>
        <w:rPr>
          <w:rFonts w:hint="eastAsia"/>
        </w:rPr>
      </w:pPr>
    </w:p>
    <w:p w14:paraId="07FB7EC2" w14:textId="77777777" w:rsidR="00833E32" w:rsidRDefault="00833E32">
      <w:pPr>
        <w:rPr>
          <w:rFonts w:hint="eastAsia"/>
        </w:rPr>
      </w:pPr>
      <w:r>
        <w:rPr>
          <w:rFonts w:hint="eastAsia"/>
        </w:rPr>
        <w:t>不良反应</w:t>
      </w:r>
    </w:p>
    <w:p w14:paraId="216246EF" w14:textId="77777777" w:rsidR="00833E32" w:rsidRDefault="00833E32">
      <w:pPr>
        <w:rPr>
          <w:rFonts w:hint="eastAsia"/>
        </w:rPr>
      </w:pPr>
      <w:r>
        <w:rPr>
          <w:rFonts w:hint="eastAsia"/>
        </w:rPr>
        <w:t>尽管硝呋太尔片在临床上被广泛应用于多种感染性疾病的治疗，但它也可能引起一些不良反应。常见的可能包括胃肠道不适如恶心、呕吐、腹泻等症状；少数情况下可能会出现过敏反应，比如皮疹、瘙痒等现象。如果患者在服药过程中遇到了任何异常状况，应及时向医生报告，以便及时采取相应的措施。</w:t>
      </w:r>
    </w:p>
    <w:p w14:paraId="2D9480BB" w14:textId="77777777" w:rsidR="00833E32" w:rsidRDefault="00833E32">
      <w:pPr>
        <w:rPr>
          <w:rFonts w:hint="eastAsia"/>
        </w:rPr>
      </w:pPr>
    </w:p>
    <w:p w14:paraId="75AC06CE" w14:textId="77777777" w:rsidR="00833E32" w:rsidRDefault="00833E32">
      <w:pPr>
        <w:rPr>
          <w:rFonts w:hint="eastAsia"/>
        </w:rPr>
      </w:pPr>
      <w:r>
        <w:rPr>
          <w:rFonts w:hint="eastAsia"/>
        </w:rPr>
        <w:t>注意事项</w:t>
      </w:r>
    </w:p>
    <w:p w14:paraId="2CD0A782" w14:textId="77777777" w:rsidR="00833E32" w:rsidRDefault="00833E32">
      <w:pPr>
        <w:rPr>
          <w:rFonts w:hint="eastAsia"/>
        </w:rPr>
      </w:pPr>
      <w:r>
        <w:rPr>
          <w:rFonts w:hint="eastAsia"/>
        </w:rPr>
        <w:t>在使用硝呋太尔片时有一些重要的事项需要注意。孕妇和哺乳期妇女应在医生指导下使用，因为药物对胎儿或婴儿的安全性尚未完全确定。对于有肝肾功能不全的患者，也需要密切监测并适当调整剂量。长期大量使用可能导致耐药菌株的出现，因此要严格按照规定的疗程完成治疗，不要随意延长或缩短治疗时间。</w:t>
      </w:r>
    </w:p>
    <w:p w14:paraId="12968B60" w14:textId="77777777" w:rsidR="00833E32" w:rsidRDefault="00833E32">
      <w:pPr>
        <w:rPr>
          <w:rFonts w:hint="eastAsia"/>
        </w:rPr>
      </w:pPr>
    </w:p>
    <w:p w14:paraId="69E23C8E" w14:textId="77777777" w:rsidR="00833E32" w:rsidRDefault="00833E32">
      <w:pPr>
        <w:rPr>
          <w:rFonts w:hint="eastAsia"/>
        </w:rPr>
      </w:pPr>
      <w:r>
        <w:rPr>
          <w:rFonts w:hint="eastAsia"/>
        </w:rPr>
        <w:t>贮藏方式</w:t>
      </w:r>
    </w:p>
    <w:p w14:paraId="79C581AC" w14:textId="77777777" w:rsidR="00833E32" w:rsidRDefault="00833E32">
      <w:pPr>
        <w:rPr>
          <w:rFonts w:hint="eastAsia"/>
        </w:rPr>
      </w:pPr>
      <w:r>
        <w:rPr>
          <w:rFonts w:hint="eastAsia"/>
        </w:rPr>
        <w:t>为了保证硝呋太尔片的有效性和安全性，正确的储存非常重要。药品应该存放在阴凉干燥处，远离儿童接触不到的地方。通常推荐的保存温度不超过30摄氏度，并且要避免阳光直射。按照这些指导原则妥善保管药物，可以确保其在整个有效期内都保持良好的质量状态。</w:t>
      </w:r>
    </w:p>
    <w:p w14:paraId="64EAA8F1" w14:textId="77777777" w:rsidR="00833E32" w:rsidRDefault="00833E32">
      <w:pPr>
        <w:rPr>
          <w:rFonts w:hint="eastAsia"/>
        </w:rPr>
      </w:pPr>
    </w:p>
    <w:p w14:paraId="150BB787" w14:textId="77777777" w:rsidR="00833E32" w:rsidRDefault="00833E32">
      <w:pPr>
        <w:rPr>
          <w:rFonts w:hint="eastAsia"/>
        </w:rPr>
      </w:pPr>
      <w:r>
        <w:rPr>
          <w:rFonts w:hint="eastAsia"/>
        </w:rPr>
        <w:t>最后的总结</w:t>
      </w:r>
    </w:p>
    <w:p w14:paraId="0FBAC71C" w14:textId="77777777" w:rsidR="00833E32" w:rsidRDefault="00833E32">
      <w:pPr>
        <w:rPr>
          <w:rFonts w:hint="eastAsia"/>
        </w:rPr>
      </w:pPr>
      <w:r>
        <w:rPr>
          <w:rFonts w:hint="eastAsia"/>
        </w:rPr>
        <w:t>硝呋太尔片作为一种有效的抗菌药物，在治疗特定类型的感染性疾病方面有着重要的作用。然而，正确合理的使用是确保疗效和减少不良反应的关键。患者在接受治疗期间应该密切关注自身健康变化，并与医疗专业人员保持良好沟通，共同维护身体健康。</w:t>
      </w:r>
    </w:p>
    <w:p w14:paraId="29E68155" w14:textId="77777777" w:rsidR="00833E32" w:rsidRDefault="00833E32">
      <w:pPr>
        <w:rPr>
          <w:rFonts w:hint="eastAsia"/>
        </w:rPr>
      </w:pPr>
    </w:p>
    <w:p w14:paraId="0EC86FDC" w14:textId="77777777" w:rsidR="00833E32" w:rsidRDefault="00833E32">
      <w:pPr>
        <w:rPr>
          <w:rFonts w:hint="eastAsia"/>
        </w:rPr>
      </w:pPr>
      <w:r>
        <w:rPr>
          <w:rFonts w:hint="eastAsia"/>
        </w:rPr>
        <w:t>本文是由每日作文网(2345lzwz.com)为大家创作</w:t>
      </w:r>
    </w:p>
    <w:p w14:paraId="318146C3" w14:textId="0AFC5EAB" w:rsidR="00326018" w:rsidRDefault="00326018"/>
    <w:sectPr w:rsidR="003260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18"/>
    <w:rsid w:val="00326018"/>
    <w:rsid w:val="00833E3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16C71-667F-4762-A19A-32812B23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0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0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0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0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0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0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0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0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0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0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0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0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018"/>
    <w:rPr>
      <w:rFonts w:cstheme="majorBidi"/>
      <w:color w:val="2F5496" w:themeColor="accent1" w:themeShade="BF"/>
      <w:sz w:val="28"/>
      <w:szCs w:val="28"/>
    </w:rPr>
  </w:style>
  <w:style w:type="character" w:customStyle="1" w:styleId="50">
    <w:name w:val="标题 5 字符"/>
    <w:basedOn w:val="a0"/>
    <w:link w:val="5"/>
    <w:uiPriority w:val="9"/>
    <w:semiHidden/>
    <w:rsid w:val="00326018"/>
    <w:rPr>
      <w:rFonts w:cstheme="majorBidi"/>
      <w:color w:val="2F5496" w:themeColor="accent1" w:themeShade="BF"/>
      <w:sz w:val="24"/>
    </w:rPr>
  </w:style>
  <w:style w:type="character" w:customStyle="1" w:styleId="60">
    <w:name w:val="标题 6 字符"/>
    <w:basedOn w:val="a0"/>
    <w:link w:val="6"/>
    <w:uiPriority w:val="9"/>
    <w:semiHidden/>
    <w:rsid w:val="00326018"/>
    <w:rPr>
      <w:rFonts w:cstheme="majorBidi"/>
      <w:b/>
      <w:bCs/>
      <w:color w:val="2F5496" w:themeColor="accent1" w:themeShade="BF"/>
    </w:rPr>
  </w:style>
  <w:style w:type="character" w:customStyle="1" w:styleId="70">
    <w:name w:val="标题 7 字符"/>
    <w:basedOn w:val="a0"/>
    <w:link w:val="7"/>
    <w:uiPriority w:val="9"/>
    <w:semiHidden/>
    <w:rsid w:val="00326018"/>
    <w:rPr>
      <w:rFonts w:cstheme="majorBidi"/>
      <w:b/>
      <w:bCs/>
      <w:color w:val="595959" w:themeColor="text1" w:themeTint="A6"/>
    </w:rPr>
  </w:style>
  <w:style w:type="character" w:customStyle="1" w:styleId="80">
    <w:name w:val="标题 8 字符"/>
    <w:basedOn w:val="a0"/>
    <w:link w:val="8"/>
    <w:uiPriority w:val="9"/>
    <w:semiHidden/>
    <w:rsid w:val="00326018"/>
    <w:rPr>
      <w:rFonts w:cstheme="majorBidi"/>
      <w:color w:val="595959" w:themeColor="text1" w:themeTint="A6"/>
    </w:rPr>
  </w:style>
  <w:style w:type="character" w:customStyle="1" w:styleId="90">
    <w:name w:val="标题 9 字符"/>
    <w:basedOn w:val="a0"/>
    <w:link w:val="9"/>
    <w:uiPriority w:val="9"/>
    <w:semiHidden/>
    <w:rsid w:val="00326018"/>
    <w:rPr>
      <w:rFonts w:eastAsiaTheme="majorEastAsia" w:cstheme="majorBidi"/>
      <w:color w:val="595959" w:themeColor="text1" w:themeTint="A6"/>
    </w:rPr>
  </w:style>
  <w:style w:type="paragraph" w:styleId="a3">
    <w:name w:val="Title"/>
    <w:basedOn w:val="a"/>
    <w:next w:val="a"/>
    <w:link w:val="a4"/>
    <w:uiPriority w:val="10"/>
    <w:qFormat/>
    <w:rsid w:val="003260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0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0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0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018"/>
    <w:pPr>
      <w:spacing w:before="160"/>
      <w:jc w:val="center"/>
    </w:pPr>
    <w:rPr>
      <w:i/>
      <w:iCs/>
      <w:color w:val="404040" w:themeColor="text1" w:themeTint="BF"/>
    </w:rPr>
  </w:style>
  <w:style w:type="character" w:customStyle="1" w:styleId="a8">
    <w:name w:val="引用 字符"/>
    <w:basedOn w:val="a0"/>
    <w:link w:val="a7"/>
    <w:uiPriority w:val="29"/>
    <w:rsid w:val="00326018"/>
    <w:rPr>
      <w:i/>
      <w:iCs/>
      <w:color w:val="404040" w:themeColor="text1" w:themeTint="BF"/>
    </w:rPr>
  </w:style>
  <w:style w:type="paragraph" w:styleId="a9">
    <w:name w:val="List Paragraph"/>
    <w:basedOn w:val="a"/>
    <w:uiPriority w:val="34"/>
    <w:qFormat/>
    <w:rsid w:val="00326018"/>
    <w:pPr>
      <w:ind w:left="720"/>
      <w:contextualSpacing/>
    </w:pPr>
  </w:style>
  <w:style w:type="character" w:styleId="aa">
    <w:name w:val="Intense Emphasis"/>
    <w:basedOn w:val="a0"/>
    <w:uiPriority w:val="21"/>
    <w:qFormat/>
    <w:rsid w:val="00326018"/>
    <w:rPr>
      <w:i/>
      <w:iCs/>
      <w:color w:val="2F5496" w:themeColor="accent1" w:themeShade="BF"/>
    </w:rPr>
  </w:style>
  <w:style w:type="paragraph" w:styleId="ab">
    <w:name w:val="Intense Quote"/>
    <w:basedOn w:val="a"/>
    <w:next w:val="a"/>
    <w:link w:val="ac"/>
    <w:uiPriority w:val="30"/>
    <w:qFormat/>
    <w:rsid w:val="003260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018"/>
    <w:rPr>
      <w:i/>
      <w:iCs/>
      <w:color w:val="2F5496" w:themeColor="accent1" w:themeShade="BF"/>
    </w:rPr>
  </w:style>
  <w:style w:type="character" w:styleId="ad">
    <w:name w:val="Intense Reference"/>
    <w:basedOn w:val="a0"/>
    <w:uiPriority w:val="32"/>
    <w:qFormat/>
    <w:rsid w:val="003260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