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2E42" w14:textId="77777777" w:rsidR="00D83035" w:rsidRDefault="00D83035">
      <w:pPr>
        <w:rPr>
          <w:rFonts w:hint="eastAsia"/>
        </w:rPr>
      </w:pPr>
      <w:r>
        <w:rPr>
          <w:rFonts w:hint="eastAsia"/>
        </w:rPr>
        <w:t>消极怠工的拼音：xiāo jí dài gōng</w:t>
      </w:r>
    </w:p>
    <w:p w14:paraId="2B9B3729" w14:textId="77777777" w:rsidR="00D83035" w:rsidRDefault="00D83035">
      <w:pPr>
        <w:rPr>
          <w:rFonts w:hint="eastAsia"/>
        </w:rPr>
      </w:pPr>
      <w:r>
        <w:rPr>
          <w:rFonts w:hint="eastAsia"/>
        </w:rPr>
        <w:t>在汉语中，“消极怠工”是一个成语，用来描述工作态度不积极，故意拖延或减少工作量的行为。这个成语反映了员工对工作的不满或是对公司政策的反对，但又不敢或不愿直接表达出来，因此采取了一种间接的抵抗方式。这种行为不仅影响个人的工作效率，也可能波及整个团队的士气和生产率。</w:t>
      </w:r>
    </w:p>
    <w:p w14:paraId="1DDB0E63" w14:textId="77777777" w:rsidR="00D83035" w:rsidRDefault="00D83035">
      <w:pPr>
        <w:rPr>
          <w:rFonts w:hint="eastAsia"/>
        </w:rPr>
      </w:pPr>
    </w:p>
    <w:p w14:paraId="2B2F5107" w14:textId="77777777" w:rsidR="00D83035" w:rsidRDefault="00D83035">
      <w:pPr>
        <w:rPr>
          <w:rFonts w:hint="eastAsia"/>
        </w:rPr>
      </w:pPr>
      <w:r>
        <w:rPr>
          <w:rFonts w:hint="eastAsia"/>
        </w:rPr>
        <w:t>含义与背景</w:t>
      </w:r>
    </w:p>
    <w:p w14:paraId="5DA68D61" w14:textId="77777777" w:rsidR="00D83035" w:rsidRDefault="00D83035">
      <w:pPr>
        <w:rPr>
          <w:rFonts w:hint="eastAsia"/>
        </w:rPr>
      </w:pPr>
      <w:r>
        <w:rPr>
          <w:rFonts w:hint="eastAsia"/>
        </w:rPr>
        <w:t>“消极怠工”一词源自中国近现代历史，在那个时期，由于社会制度的变化以及劳动环境的复杂性，一些工人可能因为不满于工作条件、薪酬待遇或者管理方式而选择以懒散的态度对待自己的职责。随着时代的变迁，虽然具体情境已经不同，但这一词汇依然被广泛使用，用以形容那些表面上看似遵守规则但实际上却缺乏主动性和积极性的员工。</w:t>
      </w:r>
    </w:p>
    <w:p w14:paraId="36365591" w14:textId="77777777" w:rsidR="00D83035" w:rsidRDefault="00D83035">
      <w:pPr>
        <w:rPr>
          <w:rFonts w:hint="eastAsia"/>
        </w:rPr>
      </w:pPr>
    </w:p>
    <w:p w14:paraId="304BC38D" w14:textId="77777777" w:rsidR="00D83035" w:rsidRDefault="00D83035">
      <w:pPr>
        <w:rPr>
          <w:rFonts w:hint="eastAsia"/>
        </w:rPr>
      </w:pPr>
      <w:r>
        <w:rPr>
          <w:rFonts w:hint="eastAsia"/>
        </w:rPr>
        <w:t>表现形式</w:t>
      </w:r>
    </w:p>
    <w:p w14:paraId="55AA0930" w14:textId="77777777" w:rsidR="00D83035" w:rsidRDefault="00D83035">
      <w:pPr>
        <w:rPr>
          <w:rFonts w:hint="eastAsia"/>
        </w:rPr>
      </w:pPr>
      <w:r>
        <w:rPr>
          <w:rFonts w:hint="eastAsia"/>
        </w:rPr>
        <w:t>消极怠工的表现多种多样。有的员工可能会通过迟到早退来减少实际工作时间；也有人会在工作中故意放慢速度，使得任务完成得比预期要慢得多；还有一些人则可能利用各种借口请假，从而逃避工作责任。这些行为往往不是孤立发生的，而是相互关联，并且会形成一种不良的工作氛围，进而影响到其他同事的积极性。</w:t>
      </w:r>
    </w:p>
    <w:p w14:paraId="6CF6A7A9" w14:textId="77777777" w:rsidR="00D83035" w:rsidRDefault="00D83035">
      <w:pPr>
        <w:rPr>
          <w:rFonts w:hint="eastAsia"/>
        </w:rPr>
      </w:pPr>
    </w:p>
    <w:p w14:paraId="6747D17C" w14:textId="77777777" w:rsidR="00D83035" w:rsidRDefault="00D83035">
      <w:pPr>
        <w:rPr>
          <w:rFonts w:hint="eastAsia"/>
        </w:rPr>
      </w:pPr>
      <w:r>
        <w:rPr>
          <w:rFonts w:hint="eastAsia"/>
        </w:rPr>
        <w:t>对企业和组织的影响</w:t>
      </w:r>
    </w:p>
    <w:p w14:paraId="671AF420" w14:textId="77777777" w:rsidR="00D83035" w:rsidRDefault="00D83035">
      <w:pPr>
        <w:rPr>
          <w:rFonts w:hint="eastAsia"/>
        </w:rPr>
      </w:pPr>
      <w:r>
        <w:rPr>
          <w:rFonts w:hint="eastAsia"/>
        </w:rPr>
        <w:t>对于企业或组织而言，消极怠工是一种隐性的成本增加因素。它可能导致项目延误、产品质量下降以及客户满意度降低等问题。长期来看，如果不能有效解决这个问题，还会影响企业的竞争力和发展潜力。因此，管理者需要重视并采取措施来预防和纠正此类现象的发生。</w:t>
      </w:r>
    </w:p>
    <w:p w14:paraId="7586E992" w14:textId="77777777" w:rsidR="00D83035" w:rsidRDefault="00D83035">
      <w:pPr>
        <w:rPr>
          <w:rFonts w:hint="eastAsia"/>
        </w:rPr>
      </w:pPr>
    </w:p>
    <w:p w14:paraId="5C6A46A6" w14:textId="77777777" w:rsidR="00D83035" w:rsidRDefault="00D83035">
      <w:pPr>
        <w:rPr>
          <w:rFonts w:hint="eastAsia"/>
        </w:rPr>
      </w:pPr>
      <w:r>
        <w:rPr>
          <w:rFonts w:hint="eastAsia"/>
        </w:rPr>
        <w:t>应对策略</w:t>
      </w:r>
    </w:p>
    <w:p w14:paraId="6313B7EC" w14:textId="77777777" w:rsidR="00D83035" w:rsidRDefault="00D83035">
      <w:pPr>
        <w:rPr>
          <w:rFonts w:hint="eastAsia"/>
        </w:rPr>
      </w:pPr>
      <w:r>
        <w:rPr>
          <w:rFonts w:hint="eastAsia"/>
        </w:rPr>
        <w:t>面对消极怠工的问题，企业可以从多个角度入手解决问题。建立公平合理的绩效考核体系至关重要，确保每位员工的努力都能得到相应的回报，激发他们的工作热情。加强沟通渠道建设，让员工有机会表达自己的意见和建议，增强他们对企业决策的理解和支持度。提供必要的培训和发展机会也是提高员工敬业精神的有效手段之一。营造积极向上的企业文化，鼓励团队合作和个人成长，能够从根本上改变员工的态度和行为模式。</w:t>
      </w:r>
    </w:p>
    <w:p w14:paraId="095D356D" w14:textId="77777777" w:rsidR="00D83035" w:rsidRDefault="00D83035">
      <w:pPr>
        <w:rPr>
          <w:rFonts w:hint="eastAsia"/>
        </w:rPr>
      </w:pPr>
    </w:p>
    <w:p w14:paraId="79A6280B" w14:textId="77777777" w:rsidR="00D83035" w:rsidRDefault="00D83035">
      <w:pPr>
        <w:rPr>
          <w:rFonts w:hint="eastAsia"/>
        </w:rPr>
      </w:pPr>
      <w:r>
        <w:rPr>
          <w:rFonts w:hint="eastAsia"/>
        </w:rPr>
        <w:t>最后的总结</w:t>
      </w:r>
    </w:p>
    <w:p w14:paraId="24587D12" w14:textId="77777777" w:rsidR="00D83035" w:rsidRDefault="00D83035">
      <w:pPr>
        <w:rPr>
          <w:rFonts w:hint="eastAsia"/>
        </w:rPr>
      </w:pPr>
      <w:r>
        <w:rPr>
          <w:rFonts w:hint="eastAsia"/>
        </w:rPr>
        <w:t>“消极怠工”不仅是个人职业发展的障碍，更是企业发展路上必须克服的一道难关。只有当每一位成员都能够以积极负责的态度投入到工作中时，整个组织才能实现持续健康的发展。同时，这也有助于构建更加和谐稳定的社会关系，促进经济和社会的进步与发展。</w:t>
      </w:r>
    </w:p>
    <w:p w14:paraId="5BF98230" w14:textId="77777777" w:rsidR="00D83035" w:rsidRDefault="00D83035">
      <w:pPr>
        <w:rPr>
          <w:rFonts w:hint="eastAsia"/>
        </w:rPr>
      </w:pPr>
    </w:p>
    <w:p w14:paraId="596BD237" w14:textId="77777777" w:rsidR="00D83035" w:rsidRDefault="00D83035">
      <w:pPr>
        <w:rPr>
          <w:rFonts w:hint="eastAsia"/>
        </w:rPr>
      </w:pPr>
      <w:r>
        <w:rPr>
          <w:rFonts w:hint="eastAsia"/>
        </w:rPr>
        <w:t>本文是由每日作文网(2345lzwz.com)为大家创作</w:t>
      </w:r>
    </w:p>
    <w:p w14:paraId="2236BC0E" w14:textId="0E04638D" w:rsidR="00BD2D82" w:rsidRDefault="00BD2D82"/>
    <w:sectPr w:rsidR="00BD2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82"/>
    <w:rsid w:val="00B81CF2"/>
    <w:rsid w:val="00BD2D82"/>
    <w:rsid w:val="00D8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BE47F-C7A8-478D-A914-23A9471A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D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D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D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D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D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D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D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D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D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D82"/>
    <w:rPr>
      <w:rFonts w:cstheme="majorBidi"/>
      <w:color w:val="2F5496" w:themeColor="accent1" w:themeShade="BF"/>
      <w:sz w:val="28"/>
      <w:szCs w:val="28"/>
    </w:rPr>
  </w:style>
  <w:style w:type="character" w:customStyle="1" w:styleId="50">
    <w:name w:val="标题 5 字符"/>
    <w:basedOn w:val="a0"/>
    <w:link w:val="5"/>
    <w:uiPriority w:val="9"/>
    <w:semiHidden/>
    <w:rsid w:val="00BD2D82"/>
    <w:rPr>
      <w:rFonts w:cstheme="majorBidi"/>
      <w:color w:val="2F5496" w:themeColor="accent1" w:themeShade="BF"/>
      <w:sz w:val="24"/>
    </w:rPr>
  </w:style>
  <w:style w:type="character" w:customStyle="1" w:styleId="60">
    <w:name w:val="标题 6 字符"/>
    <w:basedOn w:val="a0"/>
    <w:link w:val="6"/>
    <w:uiPriority w:val="9"/>
    <w:semiHidden/>
    <w:rsid w:val="00BD2D82"/>
    <w:rPr>
      <w:rFonts w:cstheme="majorBidi"/>
      <w:b/>
      <w:bCs/>
      <w:color w:val="2F5496" w:themeColor="accent1" w:themeShade="BF"/>
    </w:rPr>
  </w:style>
  <w:style w:type="character" w:customStyle="1" w:styleId="70">
    <w:name w:val="标题 7 字符"/>
    <w:basedOn w:val="a0"/>
    <w:link w:val="7"/>
    <w:uiPriority w:val="9"/>
    <w:semiHidden/>
    <w:rsid w:val="00BD2D82"/>
    <w:rPr>
      <w:rFonts w:cstheme="majorBidi"/>
      <w:b/>
      <w:bCs/>
      <w:color w:val="595959" w:themeColor="text1" w:themeTint="A6"/>
    </w:rPr>
  </w:style>
  <w:style w:type="character" w:customStyle="1" w:styleId="80">
    <w:name w:val="标题 8 字符"/>
    <w:basedOn w:val="a0"/>
    <w:link w:val="8"/>
    <w:uiPriority w:val="9"/>
    <w:semiHidden/>
    <w:rsid w:val="00BD2D82"/>
    <w:rPr>
      <w:rFonts w:cstheme="majorBidi"/>
      <w:color w:val="595959" w:themeColor="text1" w:themeTint="A6"/>
    </w:rPr>
  </w:style>
  <w:style w:type="character" w:customStyle="1" w:styleId="90">
    <w:name w:val="标题 9 字符"/>
    <w:basedOn w:val="a0"/>
    <w:link w:val="9"/>
    <w:uiPriority w:val="9"/>
    <w:semiHidden/>
    <w:rsid w:val="00BD2D82"/>
    <w:rPr>
      <w:rFonts w:eastAsiaTheme="majorEastAsia" w:cstheme="majorBidi"/>
      <w:color w:val="595959" w:themeColor="text1" w:themeTint="A6"/>
    </w:rPr>
  </w:style>
  <w:style w:type="paragraph" w:styleId="a3">
    <w:name w:val="Title"/>
    <w:basedOn w:val="a"/>
    <w:next w:val="a"/>
    <w:link w:val="a4"/>
    <w:uiPriority w:val="10"/>
    <w:qFormat/>
    <w:rsid w:val="00BD2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D82"/>
    <w:pPr>
      <w:spacing w:before="160"/>
      <w:jc w:val="center"/>
    </w:pPr>
    <w:rPr>
      <w:i/>
      <w:iCs/>
      <w:color w:val="404040" w:themeColor="text1" w:themeTint="BF"/>
    </w:rPr>
  </w:style>
  <w:style w:type="character" w:customStyle="1" w:styleId="a8">
    <w:name w:val="引用 字符"/>
    <w:basedOn w:val="a0"/>
    <w:link w:val="a7"/>
    <w:uiPriority w:val="29"/>
    <w:rsid w:val="00BD2D82"/>
    <w:rPr>
      <w:i/>
      <w:iCs/>
      <w:color w:val="404040" w:themeColor="text1" w:themeTint="BF"/>
    </w:rPr>
  </w:style>
  <w:style w:type="paragraph" w:styleId="a9">
    <w:name w:val="List Paragraph"/>
    <w:basedOn w:val="a"/>
    <w:uiPriority w:val="34"/>
    <w:qFormat/>
    <w:rsid w:val="00BD2D82"/>
    <w:pPr>
      <w:ind w:left="720"/>
      <w:contextualSpacing/>
    </w:pPr>
  </w:style>
  <w:style w:type="character" w:styleId="aa">
    <w:name w:val="Intense Emphasis"/>
    <w:basedOn w:val="a0"/>
    <w:uiPriority w:val="21"/>
    <w:qFormat/>
    <w:rsid w:val="00BD2D82"/>
    <w:rPr>
      <w:i/>
      <w:iCs/>
      <w:color w:val="2F5496" w:themeColor="accent1" w:themeShade="BF"/>
    </w:rPr>
  </w:style>
  <w:style w:type="paragraph" w:styleId="ab">
    <w:name w:val="Intense Quote"/>
    <w:basedOn w:val="a"/>
    <w:next w:val="a"/>
    <w:link w:val="ac"/>
    <w:uiPriority w:val="30"/>
    <w:qFormat/>
    <w:rsid w:val="00BD2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D82"/>
    <w:rPr>
      <w:i/>
      <w:iCs/>
      <w:color w:val="2F5496" w:themeColor="accent1" w:themeShade="BF"/>
    </w:rPr>
  </w:style>
  <w:style w:type="character" w:styleId="ad">
    <w:name w:val="Intense Reference"/>
    <w:basedOn w:val="a0"/>
    <w:uiPriority w:val="32"/>
    <w:qFormat/>
    <w:rsid w:val="00BD2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