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13669" w14:textId="77777777" w:rsidR="004B3061" w:rsidRDefault="004B3061">
      <w:pPr>
        <w:rPr>
          <w:rFonts w:hint="eastAsia"/>
        </w:rPr>
      </w:pPr>
      <w:r>
        <w:rPr>
          <w:rFonts w:hint="eastAsia"/>
        </w:rPr>
        <w:t>嬉笑怒骂的拼音</w:t>
      </w:r>
    </w:p>
    <w:p w14:paraId="5BF4733D" w14:textId="77777777" w:rsidR="004B3061" w:rsidRDefault="004B3061">
      <w:pPr>
        <w:rPr>
          <w:rFonts w:hint="eastAsia"/>
        </w:rPr>
      </w:pPr>
      <w:r>
        <w:rPr>
          <w:rFonts w:hint="eastAsia"/>
        </w:rPr>
        <w:t>xī xiào nù mà，这个读音背后隐藏的是人类情感表达的一种独特方式。它包含了从欢乐到愤怒，从轻蔑到严厉的各种情绪反应。嬉笑怒骂不仅仅是一种简单的感情宣泄，更是一种深层次的文化和社会现象。</w:t>
      </w:r>
    </w:p>
    <w:p w14:paraId="2F345B6E" w14:textId="77777777" w:rsidR="004B3061" w:rsidRDefault="004B3061">
      <w:pPr>
        <w:rPr>
          <w:rFonts w:hint="eastAsia"/>
        </w:rPr>
      </w:pPr>
    </w:p>
    <w:p w14:paraId="6B939FF4" w14:textId="77777777" w:rsidR="004B3061" w:rsidRDefault="004B3061">
      <w:pPr>
        <w:rPr>
          <w:rFonts w:hint="eastAsia"/>
        </w:rPr>
      </w:pPr>
      <w:r>
        <w:rPr>
          <w:rFonts w:hint="eastAsia"/>
        </w:rPr>
        <w:t>嬉笑：轻松与幽默的艺术</w:t>
      </w:r>
    </w:p>
    <w:p w14:paraId="0C702DC5" w14:textId="77777777" w:rsidR="004B3061" w:rsidRDefault="004B3061">
      <w:pPr>
        <w:rPr>
          <w:rFonts w:hint="eastAsia"/>
        </w:rPr>
      </w:pPr>
      <w:r>
        <w:rPr>
          <w:rFonts w:hint="eastAsia"/>
        </w:rPr>
        <w:t>在日常生活中，“嬉笑”往往被视为一种积极的情感交流方式。通过笑话、幽默故事或轻松的对话，人们能够拉近彼此之间的距离，增进理解和友谊。嬉笑不仅仅是笑声本身，更是智慧和机智的展现。它可以是朋友聚会时的一句玩笑，也可以是相声表演中的巧妙对白。无论形式如何，嬉笑都能让人们暂时忘却烦恼，享受片刻的快乐。</w:t>
      </w:r>
    </w:p>
    <w:p w14:paraId="66723E4E" w14:textId="77777777" w:rsidR="004B3061" w:rsidRDefault="004B3061">
      <w:pPr>
        <w:rPr>
          <w:rFonts w:hint="eastAsia"/>
        </w:rPr>
      </w:pPr>
    </w:p>
    <w:p w14:paraId="2211D317" w14:textId="77777777" w:rsidR="004B3061" w:rsidRDefault="004B3061">
      <w:pPr>
        <w:rPr>
          <w:rFonts w:hint="eastAsia"/>
        </w:rPr>
      </w:pPr>
      <w:r>
        <w:rPr>
          <w:rFonts w:hint="eastAsia"/>
        </w:rPr>
        <w:t>怒骂：情感的强烈爆发</w:t>
      </w:r>
    </w:p>
    <w:p w14:paraId="2CB808C2" w14:textId="77777777" w:rsidR="004B3061" w:rsidRDefault="004B3061">
      <w:pPr>
        <w:rPr>
          <w:rFonts w:hint="eastAsia"/>
        </w:rPr>
      </w:pPr>
      <w:r>
        <w:rPr>
          <w:rFonts w:hint="eastAsia"/>
        </w:rPr>
        <w:t>相对而言，“怒骂”则代表了情感的另一面——当人们感到不满、失望甚至愤怒时，怒骂便成为了一种直接而强烈的情绪表达。怒骂并非总是消极的，有时它是对不公的抗议，是对正义的呼唤。然而，在很多情况下，过度的怒骂也可能导致人际关系的紧张和破裂。因此，学会控制和正确表达自己的愤怒是非常重要的。</w:t>
      </w:r>
    </w:p>
    <w:p w14:paraId="219D1D50" w14:textId="77777777" w:rsidR="004B3061" w:rsidRDefault="004B3061">
      <w:pPr>
        <w:rPr>
          <w:rFonts w:hint="eastAsia"/>
        </w:rPr>
      </w:pPr>
    </w:p>
    <w:p w14:paraId="235FF069" w14:textId="77777777" w:rsidR="004B3061" w:rsidRDefault="004B3061">
      <w:pPr>
        <w:rPr>
          <w:rFonts w:hint="eastAsia"/>
        </w:rPr>
      </w:pPr>
      <w:r>
        <w:rPr>
          <w:rFonts w:hint="eastAsia"/>
        </w:rPr>
        <w:t>社会文化视角下的嬉笑怒骂</w:t>
      </w:r>
    </w:p>
    <w:p w14:paraId="0BE068E9" w14:textId="77777777" w:rsidR="004B3061" w:rsidRDefault="004B3061">
      <w:pPr>
        <w:rPr>
          <w:rFonts w:hint="eastAsia"/>
        </w:rPr>
      </w:pPr>
      <w:r>
        <w:rPr>
          <w:rFonts w:hint="eastAsia"/>
        </w:rPr>
        <w:t>从社会文化的视角来看，嬉笑怒骂反映了特定群体的价值观和行为准则。不同文化背景下，人们对嬉笑和怒骂的理解和接受程度大相径庭。例如，在一些文化中，公开表达愤怒被视为缺乏教养的表现；而在另一些文化里，则可能被认为是坦率和真诚的象征。理解这些差异有助于我们更好地进行跨文化交流。</w:t>
      </w:r>
    </w:p>
    <w:p w14:paraId="26F64BFA" w14:textId="77777777" w:rsidR="004B3061" w:rsidRDefault="004B3061">
      <w:pPr>
        <w:rPr>
          <w:rFonts w:hint="eastAsia"/>
        </w:rPr>
      </w:pPr>
    </w:p>
    <w:p w14:paraId="51C5E957" w14:textId="77777777" w:rsidR="004B3061" w:rsidRDefault="004B3061">
      <w:pPr>
        <w:rPr>
          <w:rFonts w:hint="eastAsia"/>
        </w:rPr>
      </w:pPr>
      <w:r>
        <w:rPr>
          <w:rFonts w:hint="eastAsia"/>
        </w:rPr>
        <w:t>嬉笑怒骂与心理健康</w:t>
      </w:r>
    </w:p>
    <w:p w14:paraId="7324B4A5" w14:textId="77777777" w:rsidR="004B3061" w:rsidRDefault="004B3061">
      <w:pPr>
        <w:rPr>
          <w:rFonts w:hint="eastAsia"/>
        </w:rPr>
      </w:pPr>
      <w:r>
        <w:rPr>
          <w:rFonts w:hint="eastAsia"/>
        </w:rPr>
        <w:t>心理学研究表明，适当的嬉笑和合理的怒骂对于维护心理健康具有积极作用。适度的嬉笑可以减轻压力，提升幸福感；而适时地表达愤怒也有助于释放内心的压力，避免长期压抑造成心理问题。但是，关键在于找到一个平衡点，既不过度压抑自己的情感，也不让负面情绪失控。</w:t>
      </w:r>
    </w:p>
    <w:p w14:paraId="5BD67D42" w14:textId="77777777" w:rsidR="004B3061" w:rsidRDefault="004B3061">
      <w:pPr>
        <w:rPr>
          <w:rFonts w:hint="eastAsia"/>
        </w:rPr>
      </w:pPr>
    </w:p>
    <w:p w14:paraId="0ADA955A" w14:textId="77777777" w:rsidR="004B3061" w:rsidRDefault="004B3061">
      <w:pPr>
        <w:rPr>
          <w:rFonts w:hint="eastAsia"/>
        </w:rPr>
      </w:pPr>
      <w:r>
        <w:rPr>
          <w:rFonts w:hint="eastAsia"/>
        </w:rPr>
        <w:t>最后的总结</w:t>
      </w:r>
    </w:p>
    <w:p w14:paraId="5E09B0B3" w14:textId="77777777" w:rsidR="004B3061" w:rsidRDefault="004B3061">
      <w:pPr>
        <w:rPr>
          <w:rFonts w:hint="eastAsia"/>
        </w:rPr>
      </w:pPr>
      <w:r>
        <w:rPr>
          <w:rFonts w:hint="eastAsia"/>
        </w:rPr>
        <w:t>嬉笑怒骂是我们生活的一部分，它们以各自独特的方式丰富着我们的日常生活。了解和掌握这些情感表达的方式，不仅有助于个人的心理健康，也促进了人与人之间的沟通和理解。让我们在享受欢笑的同时，也不要害怕面对和表达自己的真实感受，因为这正是人性中最真实的一面。</w:t>
      </w:r>
    </w:p>
    <w:p w14:paraId="2AF24812" w14:textId="77777777" w:rsidR="004B3061" w:rsidRDefault="004B3061">
      <w:pPr>
        <w:rPr>
          <w:rFonts w:hint="eastAsia"/>
        </w:rPr>
      </w:pPr>
    </w:p>
    <w:p w14:paraId="0937551A" w14:textId="77777777" w:rsidR="004B3061" w:rsidRDefault="004B30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9E7DC5" w14:textId="2BC394FC" w:rsidR="00371DEA" w:rsidRDefault="00371DEA"/>
    <w:sectPr w:rsidR="00371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EA"/>
    <w:rsid w:val="00371DEA"/>
    <w:rsid w:val="004B306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EF4F6-20AF-4827-B18C-85D1C5CE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1D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D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D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D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D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D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D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D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D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1D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1D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1D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1D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1D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1D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1D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1D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1D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1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D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1D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1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1D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D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1D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D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1D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1D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