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9499" w14:textId="77777777" w:rsidR="00F55F1E" w:rsidRDefault="00F55F1E">
      <w:pPr>
        <w:rPr>
          <w:rFonts w:hint="eastAsia"/>
        </w:rPr>
      </w:pPr>
      <w:r>
        <w:rPr>
          <w:rFonts w:hint="eastAsia"/>
        </w:rPr>
        <w:t>嬉戏怎么的拼音</w:t>
      </w:r>
    </w:p>
    <w:p w14:paraId="507077A1" w14:textId="77777777" w:rsidR="00F55F1E" w:rsidRDefault="00F55F1E">
      <w:pPr>
        <w:rPr>
          <w:rFonts w:hint="eastAsia"/>
        </w:rPr>
      </w:pPr>
      <w:r>
        <w:rPr>
          <w:rFonts w:hint="eastAsia"/>
        </w:rPr>
        <w:t>“嬉戏”这个词用来描述人们，尤其是孩子们，在轻松愉快的状态下玩耍的情景。其拼音为“xī xì”。其中，“嬉”的拼音是“xī”，第一声，表示欢快、嬉闹的意思；“戏”的拼音是“xì”，第四声，有游戏、戏剧等含义。两者合在一起，生动地描绘了玩耍时欢快热闹的场景。</w:t>
      </w:r>
    </w:p>
    <w:p w14:paraId="6E7361AF" w14:textId="77777777" w:rsidR="00F55F1E" w:rsidRDefault="00F55F1E">
      <w:pPr>
        <w:rPr>
          <w:rFonts w:hint="eastAsia"/>
        </w:rPr>
      </w:pPr>
    </w:p>
    <w:p w14:paraId="0FB01214" w14:textId="77777777" w:rsidR="00F55F1E" w:rsidRDefault="00F55F1E">
      <w:pPr>
        <w:rPr>
          <w:rFonts w:hint="eastAsia"/>
        </w:rPr>
      </w:pPr>
      <w:r>
        <w:rPr>
          <w:rFonts w:hint="eastAsia"/>
        </w:rPr>
        <w:t>嬉戏的文化背景</w:t>
      </w:r>
    </w:p>
    <w:p w14:paraId="0F6A56B0" w14:textId="77777777" w:rsidR="00F55F1E" w:rsidRDefault="00F55F1E">
      <w:pPr>
        <w:rPr>
          <w:rFonts w:hint="eastAsia"/>
        </w:rPr>
      </w:pPr>
      <w:r>
        <w:rPr>
          <w:rFonts w:hint="eastAsia"/>
        </w:rPr>
        <w:t>在中国文化中，嬉戏不仅限于儿童之间，也体现在各种传统节日和庆典活动中。例如春节期间，人们会通过舞龙舞狮等表演来庆祝新年，这种活动既有祈求好运的意义，也是一种全民参与的嬉戏形式。古代文人雅士也会在闲暇时刻相聚吟诗作画，这同样是一种高雅的嬉戏方式，体现了中国传统文化中的生活情趣与审美追求。</w:t>
      </w:r>
    </w:p>
    <w:p w14:paraId="0D01EB54" w14:textId="77777777" w:rsidR="00F55F1E" w:rsidRDefault="00F55F1E">
      <w:pPr>
        <w:rPr>
          <w:rFonts w:hint="eastAsia"/>
        </w:rPr>
      </w:pPr>
    </w:p>
    <w:p w14:paraId="294774CF" w14:textId="77777777" w:rsidR="00F55F1E" w:rsidRDefault="00F55F1E">
      <w:pPr>
        <w:rPr>
          <w:rFonts w:hint="eastAsia"/>
        </w:rPr>
      </w:pPr>
      <w:r>
        <w:rPr>
          <w:rFonts w:hint="eastAsia"/>
        </w:rPr>
        <w:t>现代嬉戏的形式</w:t>
      </w:r>
    </w:p>
    <w:p w14:paraId="32E7A788" w14:textId="77777777" w:rsidR="00F55F1E" w:rsidRDefault="00F55F1E">
      <w:pPr>
        <w:rPr>
          <w:rFonts w:hint="eastAsia"/>
        </w:rPr>
      </w:pPr>
      <w:r>
        <w:rPr>
          <w:rFonts w:hint="eastAsia"/>
        </w:rPr>
        <w:t>随着时代的发展，嬉戏的形式也在不断变化。现在的孩子们有更多的机会接触电子游戏、线上互动游戏等新型娱乐方式。尽管这些现代嬉戏形式与传统的户外活动大不相同，但它们都承载着放松心情、增进友谊的功能。同时，也有越来越多的人开始重视回归自然，选择露营、徒步等亲近大自然的方式作为休闲娱乐的一部分，这既有益于身心健康，也是对传统嬉戏文化的传承与发展。</w:t>
      </w:r>
    </w:p>
    <w:p w14:paraId="7851FC02" w14:textId="77777777" w:rsidR="00F55F1E" w:rsidRDefault="00F55F1E">
      <w:pPr>
        <w:rPr>
          <w:rFonts w:hint="eastAsia"/>
        </w:rPr>
      </w:pPr>
    </w:p>
    <w:p w14:paraId="6C366E84" w14:textId="77777777" w:rsidR="00F55F1E" w:rsidRDefault="00F55F1E">
      <w:pPr>
        <w:rPr>
          <w:rFonts w:hint="eastAsia"/>
        </w:rPr>
      </w:pPr>
      <w:r>
        <w:rPr>
          <w:rFonts w:hint="eastAsia"/>
        </w:rPr>
        <w:t>嬉戏的重要性</w:t>
      </w:r>
    </w:p>
    <w:p w14:paraId="6B14C946" w14:textId="77777777" w:rsidR="00F55F1E" w:rsidRDefault="00F55F1E">
      <w:pPr>
        <w:rPr>
          <w:rFonts w:hint="eastAsia"/>
        </w:rPr>
      </w:pPr>
      <w:r>
        <w:rPr>
          <w:rFonts w:hint="eastAsia"/>
        </w:rPr>
        <w:t>无论是对于个人成长还是社会和谐，嬉戏都有着不可忽视的作用。它有助于缓解压力，提高生活质量。在快节奏的现代生活中，适当的嬉戏可以让人们暂时忘却烦恼，恢复活力。嬉戏能够促进人际交往，增强团队合作精神。通过共同参与游戏或活动，人们可以更好地理解彼此，建立深厚的感情联系。嬉戏还对儿童的成长具有重要意义，可以帮助他们发展社交技能、创造力以及解决问题的能力。</w:t>
      </w:r>
    </w:p>
    <w:p w14:paraId="51EF72CD" w14:textId="77777777" w:rsidR="00F55F1E" w:rsidRDefault="00F55F1E">
      <w:pPr>
        <w:rPr>
          <w:rFonts w:hint="eastAsia"/>
        </w:rPr>
      </w:pPr>
    </w:p>
    <w:p w14:paraId="1E66DC58" w14:textId="77777777" w:rsidR="00F55F1E" w:rsidRDefault="00F55F1E">
      <w:pPr>
        <w:rPr>
          <w:rFonts w:hint="eastAsia"/>
        </w:rPr>
      </w:pPr>
      <w:r>
        <w:rPr>
          <w:rFonts w:hint="eastAsia"/>
        </w:rPr>
        <w:t>最后的总结</w:t>
      </w:r>
    </w:p>
    <w:p w14:paraId="0CCF2FCD" w14:textId="77777777" w:rsidR="00F55F1E" w:rsidRDefault="00F55F1E">
      <w:pPr>
        <w:rPr>
          <w:rFonts w:hint="eastAsia"/>
        </w:rPr>
      </w:pPr>
      <w:r>
        <w:rPr>
          <w:rFonts w:hint="eastAsia"/>
        </w:rPr>
        <w:t>“嬉戏”（xī xì）不仅仅是简单的玩耍，它蕴含着丰富的文化内涵和社会价值。从古至今，嬉戏一直是人们生活中不可或缺的一部分，它以多种形式丰富着我们的日常生活，促进了个体的心理健康和社会的整体和谐。因此，我们应当珍视并积极推广健康的嬉戏方式，让这一古老而又充满活力的传统继续发光发热。</w:t>
      </w:r>
    </w:p>
    <w:p w14:paraId="04AA7A40" w14:textId="77777777" w:rsidR="00F55F1E" w:rsidRDefault="00F55F1E">
      <w:pPr>
        <w:rPr>
          <w:rFonts w:hint="eastAsia"/>
        </w:rPr>
      </w:pPr>
    </w:p>
    <w:p w14:paraId="4D37BC98" w14:textId="77777777" w:rsidR="00F55F1E" w:rsidRDefault="00F55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A5FB0" w14:textId="1B209D1A" w:rsidR="005F2FC1" w:rsidRDefault="005F2FC1"/>
    <w:sectPr w:rsidR="005F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C1"/>
    <w:rsid w:val="005F2FC1"/>
    <w:rsid w:val="00B81CF2"/>
    <w:rsid w:val="00F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A2EB6-EB27-401D-ABEE-FC560A73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