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C37C" w14:textId="77777777" w:rsidR="000B4BA2" w:rsidRDefault="000B4BA2">
      <w:pPr>
        <w:rPr>
          <w:rFonts w:hint="eastAsia"/>
        </w:rPr>
      </w:pPr>
      <w:r>
        <w:rPr>
          <w:rFonts w:hint="eastAsia"/>
        </w:rPr>
        <w:t>qián xiàng kàn qí：一个充满力量的口号</w:t>
      </w:r>
    </w:p>
    <w:p w14:paraId="47AA7317" w14:textId="77777777" w:rsidR="000B4BA2" w:rsidRDefault="000B4BA2">
      <w:pPr>
        <w:rPr>
          <w:rFonts w:hint="eastAsia"/>
        </w:rPr>
      </w:pPr>
      <w:r>
        <w:rPr>
          <w:rFonts w:hint="eastAsia"/>
        </w:rPr>
        <w:t>“向前看齐”这四个字，用拼音表示为“qián xiàng kàn qí”，是一种积极向上的态度和精神象征。它不仅仅是一个简单的口号，更是一种生活哲学，一种对未来的坚定信念。无论是在个人成长、团队协作还是社会发展中，“向前看齐”都扮演着重要的角色。这个短语蕴含着团结一致、追求卓越的意义，鼓励人们以高标准为目标，不断超越自我。</w:t>
      </w:r>
    </w:p>
    <w:p w14:paraId="45F76055" w14:textId="77777777" w:rsidR="000B4BA2" w:rsidRDefault="000B4BA2">
      <w:pPr>
        <w:rPr>
          <w:rFonts w:hint="eastAsia"/>
        </w:rPr>
      </w:pPr>
    </w:p>
    <w:p w14:paraId="72872EDB" w14:textId="77777777" w:rsidR="000B4BA2" w:rsidRDefault="000B4BA2">
      <w:pPr>
        <w:rPr>
          <w:rFonts w:hint="eastAsia"/>
        </w:rPr>
      </w:pPr>
      <w:r>
        <w:rPr>
          <w:rFonts w:hint="eastAsia"/>
        </w:rPr>
        <w:t>qián xiàng kàn qí的历史渊源</w:t>
      </w:r>
    </w:p>
    <w:p w14:paraId="1EE302E0" w14:textId="77777777" w:rsidR="000B4BA2" w:rsidRDefault="000B4BA2">
      <w:pPr>
        <w:rPr>
          <w:rFonts w:hint="eastAsia"/>
        </w:rPr>
      </w:pPr>
      <w:r>
        <w:rPr>
          <w:rFonts w:hint="eastAsia"/>
        </w:rPr>
        <w:t>从历史的角度来看，“向前看齐”最早源于军事训练中的队列动作。在军队中，士兵们需要通过整齐划一的步伐和动作来展现纪律性和凝聚力。而“看齐”这一动作，则要求每个成员将自己的位置调整到与队伍中的其他人保持一致，从而形成一个整体。随着时间推移，这一概念逐渐被引申到其他领域，成为各行各业追求标准化和高效化的象征。</w:t>
      </w:r>
    </w:p>
    <w:p w14:paraId="34E987E5" w14:textId="77777777" w:rsidR="000B4BA2" w:rsidRDefault="000B4BA2">
      <w:pPr>
        <w:rPr>
          <w:rFonts w:hint="eastAsia"/>
        </w:rPr>
      </w:pPr>
    </w:p>
    <w:p w14:paraId="289E6252" w14:textId="77777777" w:rsidR="000B4BA2" w:rsidRDefault="000B4BA2">
      <w:pPr>
        <w:rPr>
          <w:rFonts w:hint="eastAsia"/>
        </w:rPr>
      </w:pPr>
      <w:r>
        <w:rPr>
          <w:rFonts w:hint="eastAsia"/>
        </w:rPr>
        <w:t>qián xiàng kàn qí的核心意义</w:t>
      </w:r>
    </w:p>
    <w:p w14:paraId="3BBE51F8" w14:textId="77777777" w:rsidR="000B4BA2" w:rsidRDefault="000B4BA2">
      <w:pPr>
        <w:rPr>
          <w:rFonts w:hint="eastAsia"/>
        </w:rPr>
      </w:pPr>
      <w:r>
        <w:rPr>
          <w:rFonts w:hint="eastAsia"/>
        </w:rPr>
        <w:t>在现代社会中，“向前看齐”已经超越了其字面意义，成为一种倡导进步与合作的价值观。它的核心在于强调目标导向和集体意识。无论是企业员工之间的协作，还是家庭成员间的相互支持，都需要像军队一样做到步调一致。只有每个人都努力向更高的标准靠近，才能实现共同的目标。这种理念对于促进社会稳定和个人发展具有深远的影响。</w:t>
      </w:r>
    </w:p>
    <w:p w14:paraId="3F874F56" w14:textId="77777777" w:rsidR="000B4BA2" w:rsidRDefault="000B4BA2">
      <w:pPr>
        <w:rPr>
          <w:rFonts w:hint="eastAsia"/>
        </w:rPr>
      </w:pPr>
    </w:p>
    <w:p w14:paraId="7CB44B0C" w14:textId="77777777" w:rsidR="000B4BA2" w:rsidRDefault="000B4BA2">
      <w:pPr>
        <w:rPr>
          <w:rFonts w:hint="eastAsia"/>
        </w:rPr>
      </w:pPr>
      <w:r>
        <w:rPr>
          <w:rFonts w:hint="eastAsia"/>
        </w:rPr>
        <w:t>qián xiàng kàn qí的实际应用</w:t>
      </w:r>
    </w:p>
    <w:p w14:paraId="1C50BE22" w14:textId="77777777" w:rsidR="000B4BA2" w:rsidRDefault="000B4BA2">
      <w:pPr>
        <w:rPr>
          <w:rFonts w:hint="eastAsia"/>
        </w:rPr>
      </w:pPr>
      <w:r>
        <w:rPr>
          <w:rFonts w:hint="eastAsia"/>
        </w:rPr>
        <w:t>在实际生活中，“向前看齐”的精神可以体现在多个方面。例如，在学习过程中，学生可以通过对比优秀同学的表现，找到自己的不足并加以改进；在工作中，团队成员可以借鉴同事的成功经验，提升自身能力；而在日常生活中，我们也可以将身边值得尊敬的人作为榜样，激励自己不断前行。“向前看齐”提醒我们要善于发现标杆，勇于挑战自我。</w:t>
      </w:r>
    </w:p>
    <w:p w14:paraId="30229029" w14:textId="77777777" w:rsidR="000B4BA2" w:rsidRDefault="000B4BA2">
      <w:pPr>
        <w:rPr>
          <w:rFonts w:hint="eastAsia"/>
        </w:rPr>
      </w:pPr>
    </w:p>
    <w:p w14:paraId="00E0435D" w14:textId="77777777" w:rsidR="000B4BA2" w:rsidRDefault="000B4BA2">
      <w:pPr>
        <w:rPr>
          <w:rFonts w:hint="eastAsia"/>
        </w:rPr>
      </w:pPr>
      <w:r>
        <w:rPr>
          <w:rFonts w:hint="eastAsia"/>
        </w:rPr>
        <w:t>qián xiàng kàn qí的文化价值</w:t>
      </w:r>
    </w:p>
    <w:p w14:paraId="71CF28BC" w14:textId="77777777" w:rsidR="000B4BA2" w:rsidRDefault="000B4BA2">
      <w:pPr>
        <w:rPr>
          <w:rFonts w:hint="eastAsia"/>
        </w:rPr>
      </w:pPr>
      <w:r>
        <w:rPr>
          <w:rFonts w:hint="eastAsia"/>
        </w:rPr>
        <w:t>作为一种文化现象，“向前看齐”还体现了中华民族自古以来重视集体利益的传统美德。从古代的“和为贵”思想，到现代的社会主义核心价值观，中国社会始终强调人与人之间的和谐共处以及共同发展。而“向前看齐”正是这一理念的具体表现形式之一。它告诉我们，只有团结一心、共同努力，才能创造更加美好的未来。</w:t>
      </w:r>
    </w:p>
    <w:p w14:paraId="36086F7F" w14:textId="77777777" w:rsidR="000B4BA2" w:rsidRDefault="000B4BA2">
      <w:pPr>
        <w:rPr>
          <w:rFonts w:hint="eastAsia"/>
        </w:rPr>
      </w:pPr>
    </w:p>
    <w:p w14:paraId="2899CE2D" w14:textId="77777777" w:rsidR="000B4BA2" w:rsidRDefault="000B4BA2">
      <w:pPr>
        <w:rPr>
          <w:rFonts w:hint="eastAsia"/>
        </w:rPr>
      </w:pPr>
      <w:r>
        <w:rPr>
          <w:rFonts w:hint="eastAsia"/>
        </w:rPr>
        <w:t>最后的总结：qián xiàng kàn qí的力量</w:t>
      </w:r>
    </w:p>
    <w:p w14:paraId="06F59EE6" w14:textId="77777777" w:rsidR="000B4BA2" w:rsidRDefault="000B4BA2">
      <w:pPr>
        <w:rPr>
          <w:rFonts w:hint="eastAsia"/>
        </w:rPr>
      </w:pPr>
      <w:r>
        <w:rPr>
          <w:rFonts w:hint="eastAsia"/>
        </w:rPr>
        <w:t>“qián xiàng kàn qí”不仅仅是一句简单的口号，更是一种激励人心的力量源泉。它教会我们在面对困难时要迎难而上，在追求梦想时要坚持不懈，在与他人相处时要学会包容与合作。让我们一起践行“向前看齐”的精神，在人生的道路上勇往直前，书写属于自己的精彩篇章。</w:t>
      </w:r>
    </w:p>
    <w:p w14:paraId="27F549E5" w14:textId="77777777" w:rsidR="000B4BA2" w:rsidRDefault="000B4BA2">
      <w:pPr>
        <w:rPr>
          <w:rFonts w:hint="eastAsia"/>
        </w:rPr>
      </w:pPr>
    </w:p>
    <w:p w14:paraId="645C6AA2" w14:textId="77777777" w:rsidR="000B4BA2" w:rsidRDefault="000B4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DC074" w14:textId="082090B7" w:rsidR="00A305CC" w:rsidRDefault="00A305CC"/>
    <w:sectPr w:rsidR="00A30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CC"/>
    <w:rsid w:val="000B4BA2"/>
    <w:rsid w:val="00A305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3E618-2DBC-4605-98A5-8574E84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