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1B19" w14:textId="77777777" w:rsidR="008E2E92" w:rsidRDefault="008E2E92">
      <w:pPr>
        <w:rPr>
          <w:rFonts w:hint="eastAsia"/>
        </w:rPr>
      </w:pPr>
      <w:r>
        <w:rPr>
          <w:rFonts w:hint="eastAsia"/>
        </w:rPr>
        <w:t>一法度衡石丈尺的拼音：yī fǎ dù héng shí zhàng chǐ</w:t>
      </w:r>
    </w:p>
    <w:p w14:paraId="5759A39B" w14:textId="77777777" w:rsidR="008E2E92" w:rsidRDefault="008E2E92">
      <w:pPr>
        <w:rPr>
          <w:rFonts w:hint="eastAsia"/>
        </w:rPr>
      </w:pPr>
      <w:r>
        <w:rPr>
          <w:rFonts w:hint="eastAsia"/>
        </w:rPr>
        <w:t>“一法度衡石丈尺”是古代中国用来规范测量单位的重要概念，其拼音为“yī fǎ dù héng shí zhàng chǐ”。这一词汇涵盖了长度、重量和容量等多方面的标准，体现了古代社会对统一计量体系的追求。在现代社会中，我们虽然使用国际单位制，但回溯历史，了解这些传统度量衡的意义仍然具有重要的文化价值。</w:t>
      </w:r>
    </w:p>
    <w:p w14:paraId="30A75072" w14:textId="77777777" w:rsidR="008E2E92" w:rsidRDefault="008E2E92">
      <w:pPr>
        <w:rPr>
          <w:rFonts w:hint="eastAsia"/>
        </w:rPr>
      </w:pPr>
    </w:p>
    <w:p w14:paraId="4D828D71" w14:textId="77777777" w:rsidR="008E2E92" w:rsidRDefault="008E2E92">
      <w:pPr>
        <w:rPr>
          <w:rFonts w:hint="eastAsia"/>
        </w:rPr>
      </w:pPr>
      <w:r>
        <w:rPr>
          <w:rFonts w:hint="eastAsia"/>
        </w:rPr>
        <w:t>法度与衡石的历史渊源</w:t>
      </w:r>
    </w:p>
    <w:p w14:paraId="495C2E46" w14:textId="77777777" w:rsidR="008E2E92" w:rsidRDefault="008E2E92">
      <w:pPr>
        <w:rPr>
          <w:rFonts w:hint="eastAsia"/>
        </w:rPr>
      </w:pPr>
      <w:r>
        <w:rPr>
          <w:rFonts w:hint="eastAsia"/>
        </w:rPr>
        <w:t>“法度”是指国家制定的法律和制度，而在古代，“法度”也包括了度量衡的标准。早在商周时期，中国就已经有了较为系统的度量衡制度。“衡石”则特指重量单位，其中“衡”代表衡量物体轻重的行为，而“石”是一种具体的重量单位，相当于一百二十斤。据《史记·平准书》记载，秦始皇统一六国后，推行“车同轨，书同文，行同伦”，同时也统一了度量衡制度，使全国范围内交易更加公平和便捷。</w:t>
      </w:r>
    </w:p>
    <w:p w14:paraId="654D2528" w14:textId="77777777" w:rsidR="008E2E92" w:rsidRDefault="008E2E92">
      <w:pPr>
        <w:rPr>
          <w:rFonts w:hint="eastAsia"/>
        </w:rPr>
      </w:pPr>
    </w:p>
    <w:p w14:paraId="575682A1" w14:textId="77777777" w:rsidR="008E2E92" w:rsidRDefault="008E2E92">
      <w:pPr>
        <w:rPr>
          <w:rFonts w:hint="eastAsia"/>
        </w:rPr>
      </w:pPr>
      <w:r>
        <w:rPr>
          <w:rFonts w:hint="eastAsia"/>
        </w:rPr>
        <w:t>丈尺的定义与发展</w:t>
      </w:r>
    </w:p>
    <w:p w14:paraId="59281D7D" w14:textId="77777777" w:rsidR="008E2E92" w:rsidRDefault="008E2E92">
      <w:pPr>
        <w:rPr>
          <w:rFonts w:hint="eastAsia"/>
        </w:rPr>
      </w:pPr>
      <w:r>
        <w:rPr>
          <w:rFonts w:hint="eastAsia"/>
        </w:rPr>
        <w:t>“丈尺”是中国传统的长度单位，“丈”等于十尺，而“尺”的具体长度则因朝代不同而有所变化。例如，在汉代，一尺大约为23厘米；到了唐代，一尺则接近30厘米。这种变化反映了不同时期对长度单位的不同需求。值得注意的是，古代的丈尺并非完全精确，而是基于一定的约定俗成。例如，《周礼》中提到“布手知尺，舒肘知寻”，即通过人体部位来估算长度，这种方法简单易行，但也存在一定的误差。</w:t>
      </w:r>
    </w:p>
    <w:p w14:paraId="65F1764B" w14:textId="77777777" w:rsidR="008E2E92" w:rsidRDefault="008E2E92">
      <w:pPr>
        <w:rPr>
          <w:rFonts w:hint="eastAsia"/>
        </w:rPr>
      </w:pPr>
    </w:p>
    <w:p w14:paraId="5F94D729" w14:textId="77777777" w:rsidR="008E2E92" w:rsidRDefault="008E2E92">
      <w:pPr>
        <w:rPr>
          <w:rFonts w:hint="eastAsia"/>
        </w:rPr>
      </w:pPr>
      <w:r>
        <w:rPr>
          <w:rFonts w:hint="eastAsia"/>
        </w:rPr>
        <w:t>一法度衡石丈尺的社会意义</w:t>
      </w:r>
    </w:p>
    <w:p w14:paraId="1EB660CB" w14:textId="77777777" w:rsidR="008E2E92" w:rsidRDefault="008E2E92">
      <w:pPr>
        <w:rPr>
          <w:rFonts w:hint="eastAsia"/>
        </w:rPr>
      </w:pPr>
      <w:r>
        <w:rPr>
          <w:rFonts w:hint="eastAsia"/>
        </w:rPr>
        <w:t>“一法度衡石丈尺”不仅是一个简单的度量衡体系，更承载了古代社会治理的理念。它强调了标准化的重要性，使得商业贸易、工程建设以及税收征收等活动能够顺利进行。这一制度还体现了中国古代“天人合一”的哲学思想——通过将自然规律与人类活动相结合，实现社会秩序的和谐稳定。例如，古人常以天文观测为基础制定历法，并将其应用于农业生产中的土地丈量和水利建设。</w:t>
      </w:r>
    </w:p>
    <w:p w14:paraId="4436EAB0" w14:textId="77777777" w:rsidR="008E2E92" w:rsidRDefault="008E2E92">
      <w:pPr>
        <w:rPr>
          <w:rFonts w:hint="eastAsia"/>
        </w:rPr>
      </w:pPr>
    </w:p>
    <w:p w14:paraId="799AE027" w14:textId="77777777" w:rsidR="008E2E92" w:rsidRDefault="008E2E92">
      <w:pPr>
        <w:rPr>
          <w:rFonts w:hint="eastAsia"/>
        </w:rPr>
      </w:pPr>
      <w:r>
        <w:rPr>
          <w:rFonts w:hint="eastAsia"/>
        </w:rPr>
        <w:t>现代视角下的传统度量衡</w:t>
      </w:r>
    </w:p>
    <w:p w14:paraId="2EACE9E2" w14:textId="77777777" w:rsidR="008E2E92" w:rsidRDefault="008E2E92">
      <w:pPr>
        <w:rPr>
          <w:rFonts w:hint="eastAsia"/>
        </w:rPr>
      </w:pPr>
      <w:r>
        <w:rPr>
          <w:rFonts w:hint="eastAsia"/>
        </w:rPr>
        <w:t>尽管今天我们已经广泛采用国际单位制（SI），但传统度量衡依然在某些领域保留着独特的魅力。比如，在一些地方方言中，“尺”“寸”仍然是描述尺寸的常用词汇；在中医领域，“钱”作为重量单位也被沿用至今。通过对“一法度衡石丈尺”的研究，我们可以更好地理解中华文明的发展脉络，同时也能从中汲取智慧，用于解决当代社会面临的标准化问题。</w:t>
      </w:r>
    </w:p>
    <w:p w14:paraId="0A6131AC" w14:textId="77777777" w:rsidR="008E2E92" w:rsidRDefault="008E2E92">
      <w:pPr>
        <w:rPr>
          <w:rFonts w:hint="eastAsia"/>
        </w:rPr>
      </w:pPr>
    </w:p>
    <w:p w14:paraId="25D76EF2" w14:textId="77777777" w:rsidR="008E2E92" w:rsidRDefault="008E2E92">
      <w:pPr>
        <w:rPr>
          <w:rFonts w:hint="eastAsia"/>
        </w:rPr>
      </w:pPr>
      <w:r>
        <w:rPr>
          <w:rFonts w:hint="eastAsia"/>
        </w:rPr>
        <w:t>最后的总结</w:t>
      </w:r>
    </w:p>
    <w:p w14:paraId="2C01EAC1" w14:textId="77777777" w:rsidR="008E2E92" w:rsidRDefault="008E2E92">
      <w:pPr>
        <w:rPr>
          <w:rFonts w:hint="eastAsia"/>
        </w:rPr>
      </w:pPr>
      <w:r>
        <w:rPr>
          <w:rFonts w:hint="eastAsia"/>
        </w:rPr>
        <w:t>“一法度衡石丈尺”的拼音虽简单，但它背后蕴含的文化内涵却极为丰富。从远古时期的朴素测量方法，到秦汉时期的统一度量衡，再到今天对传统文化的传承与创新，这一主题贯穿了中华民族的历史长河。希望更多的人能够关注并深入了解这一领域，从而让古老的智慧焕发出新的生命力。</w:t>
      </w:r>
    </w:p>
    <w:p w14:paraId="3A68A71B" w14:textId="77777777" w:rsidR="008E2E92" w:rsidRDefault="008E2E92">
      <w:pPr>
        <w:rPr>
          <w:rFonts w:hint="eastAsia"/>
        </w:rPr>
      </w:pPr>
    </w:p>
    <w:p w14:paraId="29C5CD1A" w14:textId="77777777" w:rsidR="008E2E92" w:rsidRDefault="008E2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7C435" w14:textId="5BDF8A34" w:rsidR="00AA673F" w:rsidRDefault="00AA673F"/>
    <w:sectPr w:rsidR="00AA6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3F"/>
    <w:rsid w:val="008E2E92"/>
    <w:rsid w:val="00AA673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2BAD5F-C5BF-43FB-AD75-D95BBDBB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7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7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7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7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7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7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7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7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7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7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7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7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7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7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7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7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7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7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7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7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7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7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7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