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26F8" w14:textId="77777777" w:rsidR="007E7668" w:rsidRDefault="007E7668">
      <w:pPr>
        <w:rPr>
          <w:rFonts w:hint="eastAsia"/>
        </w:rPr>
      </w:pPr>
      <w:r>
        <w:rPr>
          <w:rFonts w:hint="eastAsia"/>
        </w:rPr>
        <w:t>耍是三的拼音节吗</w:t>
      </w:r>
    </w:p>
    <w:p w14:paraId="6ACA7EF1" w14:textId="77777777" w:rsidR="007E7668" w:rsidRDefault="007E7668">
      <w:pPr>
        <w:rPr>
          <w:rFonts w:hint="eastAsia"/>
        </w:rPr>
      </w:pPr>
      <w:r>
        <w:rPr>
          <w:rFonts w:hint="eastAsia"/>
        </w:rPr>
        <w:t>在汉语拼音的学习过程中，经常会遇到一些让人感到困惑的问题。例如，“耍”这个字是否与“三”的拼音节有关联呢？实际上，“耍”字的拼音为“shuǎ”，而“三”的拼音则是“sān”。从这一点来看，“耍”并不是“三”的拼音节。然而，这样的问题也提示了我们，在学习和使用汉语的过程中，了解每个汉字的准确发音及其背后的规律是非常重要的。</w:t>
      </w:r>
    </w:p>
    <w:p w14:paraId="1BF1274D" w14:textId="77777777" w:rsidR="007E7668" w:rsidRDefault="007E7668">
      <w:pPr>
        <w:rPr>
          <w:rFonts w:hint="eastAsia"/>
        </w:rPr>
      </w:pPr>
    </w:p>
    <w:p w14:paraId="1F7E910E" w14:textId="77777777" w:rsidR="007E7668" w:rsidRDefault="007E766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9F97422" w14:textId="77777777" w:rsidR="007E7668" w:rsidRDefault="007E7668">
      <w:pPr>
        <w:rPr>
          <w:rFonts w:hint="eastAsia"/>
        </w:rPr>
      </w:pPr>
      <w:r>
        <w:rPr>
          <w:rFonts w:hint="eastAsia"/>
        </w:rPr>
        <w:t>汉字作为世界上最古老的文字之一，拥有着丰富的文化内涵和历史背景。而汉语拼音，则是为了帮助人们更好地学习和掌握汉语的一种工具。通过汉语拼音，我们可以更方便地进行汉字的读音教学，并促进语言交流。尽管“耍”和“三”的拼音并不相同，但它们都遵循着汉语拼音的基本规则：声母、韵母以及声调的组合。理解这些规则，对于正确发音和学习汉语来说至关重要。</w:t>
      </w:r>
    </w:p>
    <w:p w14:paraId="2273109A" w14:textId="77777777" w:rsidR="007E7668" w:rsidRDefault="007E7668">
      <w:pPr>
        <w:rPr>
          <w:rFonts w:hint="eastAsia"/>
        </w:rPr>
      </w:pPr>
    </w:p>
    <w:p w14:paraId="36A85214" w14:textId="77777777" w:rsidR="007E7668" w:rsidRDefault="007E7668">
      <w:pPr>
        <w:rPr>
          <w:rFonts w:hint="eastAsia"/>
        </w:rPr>
      </w:pPr>
      <w:r>
        <w:rPr>
          <w:rFonts w:hint="eastAsia"/>
        </w:rPr>
        <w:t>深入探讨“耍”的含义及用法</w:t>
      </w:r>
    </w:p>
    <w:p w14:paraId="2D4C51EA" w14:textId="77777777" w:rsidR="007E7668" w:rsidRDefault="007E7668">
      <w:pPr>
        <w:rPr>
          <w:rFonts w:hint="eastAsia"/>
        </w:rPr>
      </w:pPr>
      <w:r>
        <w:rPr>
          <w:rFonts w:hint="eastAsia"/>
        </w:rPr>
        <w:t>“耍”字在现代汉语中有着多种含义，通常指的是玩耍、表演或展示某种技能等意思。比如，“耍杂技”、“耍猴戏”等词语中，“耍”都是指进行某种表演活动。“耍”还可以表示玩弄或操纵某事物，如“耍手段”、“耍心眼儿”等表达方式。由此可见，“耍”不仅是一个多义词，而且在不同的语境下可以表达出非常丰富的情感色彩。</w:t>
      </w:r>
    </w:p>
    <w:p w14:paraId="6EFE9D87" w14:textId="77777777" w:rsidR="007E7668" w:rsidRDefault="007E7668">
      <w:pPr>
        <w:rPr>
          <w:rFonts w:hint="eastAsia"/>
        </w:rPr>
      </w:pPr>
    </w:p>
    <w:p w14:paraId="279D57FC" w14:textId="77777777" w:rsidR="007E7668" w:rsidRDefault="007E7668">
      <w:pPr>
        <w:rPr>
          <w:rFonts w:hint="eastAsia"/>
        </w:rPr>
      </w:pPr>
      <w:r>
        <w:rPr>
          <w:rFonts w:hint="eastAsia"/>
        </w:rPr>
        <w:t>最后的总结</w:t>
      </w:r>
    </w:p>
    <w:p w14:paraId="27CB569A" w14:textId="77777777" w:rsidR="007E7668" w:rsidRDefault="007E7668">
      <w:pPr>
        <w:rPr>
          <w:rFonts w:hint="eastAsia"/>
        </w:rPr>
      </w:pPr>
      <w:r>
        <w:rPr>
          <w:rFonts w:hint="eastAsia"/>
        </w:rPr>
        <w:t>回到最初的问题，“耍”并不是“三”的拼音节。但是，通过对这个问题的讨论，我们不仅可以加深对这两个汉字的认识，还能进一步理解汉语拼音系统的重要性。汉语是一门博大精深的语言，其中每一个字、每一个词都有其独特的魅力。希望本文能够激发读者对汉语学习的兴趣，并鼓励大家不断探索汉语中的奥秘。</w:t>
      </w:r>
    </w:p>
    <w:p w14:paraId="517C875B" w14:textId="77777777" w:rsidR="007E7668" w:rsidRDefault="007E7668">
      <w:pPr>
        <w:rPr>
          <w:rFonts w:hint="eastAsia"/>
        </w:rPr>
      </w:pPr>
    </w:p>
    <w:p w14:paraId="095EC96C" w14:textId="77777777" w:rsidR="007E7668" w:rsidRDefault="007E7668">
      <w:pPr>
        <w:rPr>
          <w:rFonts w:hint="eastAsia"/>
        </w:rPr>
      </w:pPr>
    </w:p>
    <w:p w14:paraId="0D7E4636" w14:textId="77777777" w:rsidR="007E7668" w:rsidRDefault="007E76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C48BE" w14:textId="1461F846" w:rsidR="004C4955" w:rsidRDefault="004C4955"/>
    <w:sectPr w:rsidR="004C4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55"/>
    <w:rsid w:val="004C4955"/>
    <w:rsid w:val="007574E7"/>
    <w:rsid w:val="007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1E6CE-626D-4222-8207-9F511F77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