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761E" w14:textId="77777777" w:rsidR="000D2A1D" w:rsidRDefault="000D2A1D">
      <w:pPr>
        <w:rPr>
          <w:rFonts w:hint="eastAsia"/>
        </w:rPr>
      </w:pPr>
      <w:r>
        <w:rPr>
          <w:rFonts w:hint="eastAsia"/>
        </w:rPr>
        <w:t>掌故的意思和拼音</w:t>
      </w:r>
    </w:p>
    <w:p w14:paraId="1CBC58C0" w14:textId="77777777" w:rsidR="000D2A1D" w:rsidRDefault="000D2A1D">
      <w:pPr>
        <w:rPr>
          <w:rFonts w:hint="eastAsia"/>
        </w:rPr>
      </w:pPr>
      <w:r>
        <w:rPr>
          <w:rFonts w:hint="eastAsia"/>
        </w:rPr>
        <w:t>掌故，读作 zhǎng gù，在汉语中指的是历史上的逸事或传说。这些故事往往与著名的历史事件、人物或者特定的文化现象紧密相关。掌故不仅承载着丰富的历史文化信息，而且对于加深对某一时期社会风貌的理解具有重要意义。</w:t>
      </w:r>
    </w:p>
    <w:p w14:paraId="652F38AA" w14:textId="77777777" w:rsidR="000D2A1D" w:rsidRDefault="000D2A1D">
      <w:pPr>
        <w:rPr>
          <w:rFonts w:hint="eastAsia"/>
        </w:rPr>
      </w:pPr>
    </w:p>
    <w:p w14:paraId="411A2F35" w14:textId="77777777" w:rsidR="000D2A1D" w:rsidRDefault="000D2A1D">
      <w:pPr>
        <w:rPr>
          <w:rFonts w:hint="eastAsia"/>
        </w:rPr>
      </w:pPr>
      <w:r>
        <w:rPr>
          <w:rFonts w:hint="eastAsia"/>
        </w:rPr>
        <w:t>掌故的起源与发展</w:t>
      </w:r>
    </w:p>
    <w:p w14:paraId="099DA06E" w14:textId="77777777" w:rsidR="000D2A1D" w:rsidRDefault="000D2A1D">
      <w:pPr>
        <w:rPr>
          <w:rFonts w:hint="eastAsia"/>
        </w:rPr>
      </w:pPr>
      <w:r>
        <w:rPr>
          <w:rFonts w:hint="eastAsia"/>
        </w:rPr>
        <w:t>掌故一词最早见于《后汉书》，起初是用来记录朝廷礼仪及官员任免等事宜的小册子。随着时间的推移，其含义逐渐扩展到包括各种历史趣闻、名人轶事以及地方风俗等方面。到了明清时期，掌故已经成为一种独特的文学形式，许多文人墨客热衷于搜集整理这类故事，并将其编纂成书。</w:t>
      </w:r>
    </w:p>
    <w:p w14:paraId="175A78EE" w14:textId="77777777" w:rsidR="000D2A1D" w:rsidRDefault="000D2A1D">
      <w:pPr>
        <w:rPr>
          <w:rFonts w:hint="eastAsia"/>
        </w:rPr>
      </w:pPr>
    </w:p>
    <w:p w14:paraId="26F02570" w14:textId="77777777" w:rsidR="000D2A1D" w:rsidRDefault="000D2A1D">
      <w:pPr>
        <w:rPr>
          <w:rFonts w:hint="eastAsia"/>
        </w:rPr>
      </w:pPr>
      <w:r>
        <w:rPr>
          <w:rFonts w:hint="eastAsia"/>
        </w:rPr>
        <w:t>掌故在文化传承中的作用</w:t>
      </w:r>
    </w:p>
    <w:p w14:paraId="52846296" w14:textId="77777777" w:rsidR="000D2A1D" w:rsidRDefault="000D2A1D">
      <w:pPr>
        <w:rPr>
          <w:rFonts w:hint="eastAsia"/>
        </w:rPr>
      </w:pPr>
      <w:r>
        <w:rPr>
          <w:rFonts w:hint="eastAsia"/>
        </w:rPr>
        <w:t>作为一种特殊的文化载体，掌故在传承和发展民族文化方面扮演了重要角色。通过讲述和传播掌故，后代能够更直观地了解先辈们的生活方式、思想观念和社会制度。例如，《世说新语》中就记载了大量的魏晋南北朝时期的掌故，为研究这一时期的社会文化提供了宝贵的资料。</w:t>
      </w:r>
    </w:p>
    <w:p w14:paraId="5BA90DEB" w14:textId="77777777" w:rsidR="000D2A1D" w:rsidRDefault="000D2A1D">
      <w:pPr>
        <w:rPr>
          <w:rFonts w:hint="eastAsia"/>
        </w:rPr>
      </w:pPr>
    </w:p>
    <w:p w14:paraId="187C1EBF" w14:textId="77777777" w:rsidR="000D2A1D" w:rsidRDefault="000D2A1D">
      <w:pPr>
        <w:rPr>
          <w:rFonts w:hint="eastAsia"/>
        </w:rPr>
      </w:pPr>
      <w:r>
        <w:rPr>
          <w:rFonts w:hint="eastAsia"/>
        </w:rPr>
        <w:t>掌故的魅力所在</w:t>
      </w:r>
    </w:p>
    <w:p w14:paraId="4384239E" w14:textId="77777777" w:rsidR="000D2A1D" w:rsidRDefault="000D2A1D">
      <w:pPr>
        <w:rPr>
          <w:rFonts w:hint="eastAsia"/>
        </w:rPr>
      </w:pPr>
      <w:r>
        <w:rPr>
          <w:rFonts w:hint="eastAsia"/>
        </w:rPr>
        <w:t>掌故之所以吸引人，一方面在于它们往往蕴含着深刻的人生哲理和智慧；另一方面，这些故事也反映了人类情感中最真实、最动人的一面。无论是忠诚与背叛、爱情与友情，还是成功与失败，都能在掌故中找到对应的例子。正是这种贴近生活的特性，使得掌故历经千年而不衰。</w:t>
      </w:r>
    </w:p>
    <w:p w14:paraId="107A21A8" w14:textId="77777777" w:rsidR="000D2A1D" w:rsidRDefault="000D2A1D">
      <w:pPr>
        <w:rPr>
          <w:rFonts w:hint="eastAsia"/>
        </w:rPr>
      </w:pPr>
    </w:p>
    <w:p w14:paraId="4F5E01AB" w14:textId="77777777" w:rsidR="000D2A1D" w:rsidRDefault="000D2A1D">
      <w:pPr>
        <w:rPr>
          <w:rFonts w:hint="eastAsia"/>
        </w:rPr>
      </w:pPr>
      <w:r>
        <w:rPr>
          <w:rFonts w:hint="eastAsia"/>
        </w:rPr>
        <w:t>现代视角下的掌故</w:t>
      </w:r>
    </w:p>
    <w:p w14:paraId="23519CB1" w14:textId="77777777" w:rsidR="000D2A1D" w:rsidRDefault="000D2A1D">
      <w:pPr>
        <w:rPr>
          <w:rFonts w:hint="eastAsia"/>
        </w:rPr>
      </w:pPr>
      <w:r>
        <w:rPr>
          <w:rFonts w:hint="eastAsia"/>
        </w:rPr>
        <w:t>进入现代社会，虽然科技迅猛发展，人们获取信息的方式发生了巨大变化，但掌故依然保持着它的独特魅力。许多传统的掌故被改编成电影、电视剧等形式，以新的面貌继续影响着新一代的年轻人。同时，随着全球化的推进，越来越多的国际友人也开始对中国传统文化产生浓厚兴趣，掌故作为文化桥梁的作用日益凸显。</w:t>
      </w:r>
    </w:p>
    <w:p w14:paraId="2A0BB5DF" w14:textId="77777777" w:rsidR="000D2A1D" w:rsidRDefault="000D2A1D">
      <w:pPr>
        <w:rPr>
          <w:rFonts w:hint="eastAsia"/>
        </w:rPr>
      </w:pPr>
    </w:p>
    <w:p w14:paraId="0A67FF12" w14:textId="77777777" w:rsidR="000D2A1D" w:rsidRDefault="000D2A1D">
      <w:pPr>
        <w:rPr>
          <w:rFonts w:hint="eastAsia"/>
        </w:rPr>
      </w:pPr>
      <w:r>
        <w:rPr>
          <w:rFonts w:hint="eastAsia"/>
        </w:rPr>
        <w:t>最后的总结</w:t>
      </w:r>
    </w:p>
    <w:p w14:paraId="0140E79A" w14:textId="77777777" w:rsidR="000D2A1D" w:rsidRDefault="000D2A1D">
      <w:pPr>
        <w:rPr>
          <w:rFonts w:hint="eastAsia"/>
        </w:rPr>
      </w:pPr>
      <w:r>
        <w:rPr>
          <w:rFonts w:hint="eastAsia"/>
        </w:rPr>
        <w:t>掌故不仅是中华民族宝贵的精神财富，也是全人类共同的文化遗产。它以其独有的方式连接过去与现在，让我们能够在快节奏的现代生活中停下脚步，回味那些值得铭记的历史瞬间。通过对掌故的学习与传承，我们不仅能增长知识，还能从中汲取力量，更好地面对未来的挑战。</w:t>
      </w:r>
    </w:p>
    <w:p w14:paraId="0699A5BD" w14:textId="77777777" w:rsidR="000D2A1D" w:rsidRDefault="000D2A1D">
      <w:pPr>
        <w:rPr>
          <w:rFonts w:hint="eastAsia"/>
        </w:rPr>
      </w:pPr>
    </w:p>
    <w:p w14:paraId="4843DBF8" w14:textId="77777777" w:rsidR="000D2A1D" w:rsidRDefault="000D2A1D">
      <w:pPr>
        <w:rPr>
          <w:rFonts w:hint="eastAsia"/>
        </w:rPr>
      </w:pPr>
    </w:p>
    <w:p w14:paraId="23988E70" w14:textId="77777777" w:rsidR="000D2A1D" w:rsidRDefault="000D2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8BAAC" w14:textId="6E5A91CE" w:rsidR="00460C4F" w:rsidRDefault="00460C4F"/>
    <w:sectPr w:rsidR="0046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4F"/>
    <w:rsid w:val="000D2A1D"/>
    <w:rsid w:val="00460C4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C754-3FA9-47CB-AF30-EA4D1A78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