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79B7" w14:textId="77777777" w:rsidR="008A71F4" w:rsidRDefault="008A71F4">
      <w:pPr>
        <w:rPr>
          <w:rFonts w:hint="eastAsia"/>
        </w:rPr>
      </w:pPr>
      <w:r>
        <w:rPr>
          <w:rFonts w:hint="eastAsia"/>
        </w:rPr>
        <w:t>拼乐高英文</w:t>
      </w:r>
    </w:p>
    <w:p w14:paraId="44031570" w14:textId="77777777" w:rsidR="008A71F4" w:rsidRDefault="008A71F4">
      <w:pPr>
        <w:rPr>
          <w:rFonts w:hint="eastAsia"/>
        </w:rPr>
      </w:pPr>
      <w:r>
        <w:rPr>
          <w:rFonts w:hint="eastAsia"/>
        </w:rPr>
        <w:t>拼乐高，这个源自丹麦的玩具品牌，已经成为了全球儿童和成人的共同爱好。用英语来说，它被称为“Lego”，这个词源于丹麦语“leg godt”，意为“玩得好”。在英语世界中，无论是家庭聚会还是学校教育活动，你都能看到乐高的身影。通过拼接这些色彩斑斓的小块，人们不仅能够创造出令人惊叹的作品，还能在这个过程中学习到许多有用的知识和技能。</w:t>
      </w:r>
    </w:p>
    <w:p w14:paraId="328CE756" w14:textId="77777777" w:rsidR="008A71F4" w:rsidRDefault="008A71F4">
      <w:pPr>
        <w:rPr>
          <w:rFonts w:hint="eastAsia"/>
        </w:rPr>
      </w:pPr>
    </w:p>
    <w:p w14:paraId="559E3F8F" w14:textId="77777777" w:rsidR="008A71F4" w:rsidRDefault="008A71F4">
      <w:pPr>
        <w:rPr>
          <w:rFonts w:hint="eastAsia"/>
        </w:rPr>
      </w:pPr>
      <w:r>
        <w:rPr>
          <w:rFonts w:hint="eastAsia"/>
        </w:rPr>
        <w:t>培养创造力和解决问题的能力</w:t>
      </w:r>
    </w:p>
    <w:p w14:paraId="7B5F4C1A" w14:textId="77777777" w:rsidR="008A71F4" w:rsidRDefault="008A71F4">
      <w:pPr>
        <w:rPr>
          <w:rFonts w:hint="eastAsia"/>
        </w:rPr>
      </w:pPr>
      <w:r>
        <w:rPr>
          <w:rFonts w:hint="eastAsia"/>
        </w:rPr>
        <w:t>拼乐高是一个极好的方式来激发个人的创造力和解决问题的能力。当孩子们（以及成人）面对一堆积木时，他们需要考虑如何将这些单独的部分组合在一起以创建一个完整的作品。这要求他们在头脑中构思出最终的结果，并找出实现这一目标的最佳路径。这种过程有助于提高逻辑思维能力和空间感知能力，同时也鼓励创新思考。</w:t>
      </w:r>
    </w:p>
    <w:p w14:paraId="5D8F01FC" w14:textId="77777777" w:rsidR="008A71F4" w:rsidRDefault="008A71F4">
      <w:pPr>
        <w:rPr>
          <w:rFonts w:hint="eastAsia"/>
        </w:rPr>
      </w:pPr>
    </w:p>
    <w:p w14:paraId="4C4C6609" w14:textId="77777777" w:rsidR="008A71F4" w:rsidRDefault="008A71F4">
      <w:pPr>
        <w:rPr>
          <w:rFonts w:hint="eastAsia"/>
        </w:rPr>
      </w:pPr>
      <w:r>
        <w:rPr>
          <w:rFonts w:hint="eastAsia"/>
        </w:rPr>
        <w:t>团队合作与沟通技巧</w:t>
      </w:r>
    </w:p>
    <w:p w14:paraId="74D0786F" w14:textId="77777777" w:rsidR="008A71F4" w:rsidRDefault="008A71F4">
      <w:pPr>
        <w:rPr>
          <w:rFonts w:hint="eastAsia"/>
        </w:rPr>
      </w:pPr>
      <w:r>
        <w:rPr>
          <w:rFonts w:hint="eastAsia"/>
        </w:rPr>
        <w:t>拼乐高不仅仅是一项独立活动，它也是一个促进团队合作和改善沟通技巧的好机会。当多人一起工作在一个大型项目上时，每个人都有自己的想法和意见。学会倾听他人、表达自己的观点并达成共识是完成任务的关键。这样的合作还可以增强参与者之间的关系，建立信任感和归属感。</w:t>
      </w:r>
    </w:p>
    <w:p w14:paraId="033FBE7B" w14:textId="77777777" w:rsidR="008A71F4" w:rsidRDefault="008A71F4">
      <w:pPr>
        <w:rPr>
          <w:rFonts w:hint="eastAsia"/>
        </w:rPr>
      </w:pPr>
    </w:p>
    <w:p w14:paraId="72EE7C7F" w14:textId="77777777" w:rsidR="008A71F4" w:rsidRDefault="008A71F4">
      <w:pPr>
        <w:rPr>
          <w:rFonts w:hint="eastAsia"/>
        </w:rPr>
      </w:pPr>
      <w:r>
        <w:rPr>
          <w:rFonts w:hint="eastAsia"/>
        </w:rPr>
        <w:t>教育价值</w:t>
      </w:r>
    </w:p>
    <w:p w14:paraId="1B270983" w14:textId="77777777" w:rsidR="008A71F4" w:rsidRDefault="008A71F4">
      <w:pPr>
        <w:rPr>
          <w:rFonts w:hint="eastAsia"/>
        </w:rPr>
      </w:pPr>
      <w:r>
        <w:rPr>
          <w:rFonts w:hint="eastAsia"/>
        </w:rPr>
        <w:t>乐高不仅仅是娱乐工具，它还具有重要的教育价值。很多学校和教育机构都将乐高作为教学辅助工具，用来教授数学、科学和技术等科目。通过动手实践，学生们能够更直观地理解抽象概念，如几何形状、力学原理等。乐高还推出了专门的编程套装，帮助孩子们学习基础的编程知识，为未来的技术生涯打下坚实的基础。</w:t>
      </w:r>
    </w:p>
    <w:p w14:paraId="1CF68D01" w14:textId="77777777" w:rsidR="008A71F4" w:rsidRDefault="008A71F4">
      <w:pPr>
        <w:rPr>
          <w:rFonts w:hint="eastAsia"/>
        </w:rPr>
      </w:pPr>
    </w:p>
    <w:p w14:paraId="51536A64" w14:textId="77777777" w:rsidR="008A71F4" w:rsidRDefault="008A71F4">
      <w:pPr>
        <w:rPr>
          <w:rFonts w:hint="eastAsia"/>
        </w:rPr>
      </w:pPr>
      <w:r>
        <w:rPr>
          <w:rFonts w:hint="eastAsia"/>
        </w:rPr>
        <w:t>最后的总结</w:t>
      </w:r>
    </w:p>
    <w:p w14:paraId="1F3AD2B0" w14:textId="77777777" w:rsidR="008A71F4" w:rsidRDefault="008A71F4">
      <w:pPr>
        <w:rPr>
          <w:rFonts w:hint="eastAsia"/>
        </w:rPr>
      </w:pPr>
      <w:r>
        <w:rPr>
          <w:rFonts w:hint="eastAsia"/>
        </w:rPr>
        <w:t>无论是在家中度过一个悠闲的下午，还是在学校参与一项富有挑战性的团队项目，拼乐高都提供了一个充满乐趣和学习机会的平台。它不仅能够带来创造的乐趣，还能提升多种重要生活技能。对于那些想要探索新事物、享受动手制作快乐的人来说，乐高无疑是一个绝佳的选择。</w:t>
      </w:r>
    </w:p>
    <w:p w14:paraId="66D4EC1B" w14:textId="77777777" w:rsidR="008A71F4" w:rsidRDefault="008A71F4">
      <w:pPr>
        <w:rPr>
          <w:rFonts w:hint="eastAsia"/>
        </w:rPr>
      </w:pPr>
    </w:p>
    <w:p w14:paraId="7A56396F" w14:textId="77777777" w:rsidR="008A71F4" w:rsidRDefault="008A71F4">
      <w:pPr>
        <w:rPr>
          <w:rFonts w:hint="eastAsia"/>
        </w:rPr>
      </w:pPr>
    </w:p>
    <w:p w14:paraId="4DD33BDB" w14:textId="77777777" w:rsidR="008A71F4" w:rsidRDefault="008A71F4">
      <w:pPr>
        <w:rPr>
          <w:rFonts w:hint="eastAsia"/>
        </w:rPr>
      </w:pPr>
      <w:r>
        <w:rPr>
          <w:rFonts w:hint="eastAsia"/>
        </w:rPr>
        <w:t>本文是由每日作文网(2345lzwz.com)为大家创作</w:t>
      </w:r>
    </w:p>
    <w:p w14:paraId="6BEBA0F6" w14:textId="14EFC7DE" w:rsidR="000A60A5" w:rsidRDefault="000A60A5"/>
    <w:sectPr w:rsidR="000A6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A5"/>
    <w:rsid w:val="000A60A5"/>
    <w:rsid w:val="007574E7"/>
    <w:rsid w:val="008A7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85F2-F752-4AB6-AEEC-B8402D2D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0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0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0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0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0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0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0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0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0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0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0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0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0A5"/>
    <w:rPr>
      <w:rFonts w:cstheme="majorBidi"/>
      <w:color w:val="2F5496" w:themeColor="accent1" w:themeShade="BF"/>
      <w:sz w:val="28"/>
      <w:szCs w:val="28"/>
    </w:rPr>
  </w:style>
  <w:style w:type="character" w:customStyle="1" w:styleId="50">
    <w:name w:val="标题 5 字符"/>
    <w:basedOn w:val="a0"/>
    <w:link w:val="5"/>
    <w:uiPriority w:val="9"/>
    <w:semiHidden/>
    <w:rsid w:val="000A60A5"/>
    <w:rPr>
      <w:rFonts w:cstheme="majorBidi"/>
      <w:color w:val="2F5496" w:themeColor="accent1" w:themeShade="BF"/>
      <w:sz w:val="24"/>
    </w:rPr>
  </w:style>
  <w:style w:type="character" w:customStyle="1" w:styleId="60">
    <w:name w:val="标题 6 字符"/>
    <w:basedOn w:val="a0"/>
    <w:link w:val="6"/>
    <w:uiPriority w:val="9"/>
    <w:semiHidden/>
    <w:rsid w:val="000A60A5"/>
    <w:rPr>
      <w:rFonts w:cstheme="majorBidi"/>
      <w:b/>
      <w:bCs/>
      <w:color w:val="2F5496" w:themeColor="accent1" w:themeShade="BF"/>
    </w:rPr>
  </w:style>
  <w:style w:type="character" w:customStyle="1" w:styleId="70">
    <w:name w:val="标题 7 字符"/>
    <w:basedOn w:val="a0"/>
    <w:link w:val="7"/>
    <w:uiPriority w:val="9"/>
    <w:semiHidden/>
    <w:rsid w:val="000A60A5"/>
    <w:rPr>
      <w:rFonts w:cstheme="majorBidi"/>
      <w:b/>
      <w:bCs/>
      <w:color w:val="595959" w:themeColor="text1" w:themeTint="A6"/>
    </w:rPr>
  </w:style>
  <w:style w:type="character" w:customStyle="1" w:styleId="80">
    <w:name w:val="标题 8 字符"/>
    <w:basedOn w:val="a0"/>
    <w:link w:val="8"/>
    <w:uiPriority w:val="9"/>
    <w:semiHidden/>
    <w:rsid w:val="000A60A5"/>
    <w:rPr>
      <w:rFonts w:cstheme="majorBidi"/>
      <w:color w:val="595959" w:themeColor="text1" w:themeTint="A6"/>
    </w:rPr>
  </w:style>
  <w:style w:type="character" w:customStyle="1" w:styleId="90">
    <w:name w:val="标题 9 字符"/>
    <w:basedOn w:val="a0"/>
    <w:link w:val="9"/>
    <w:uiPriority w:val="9"/>
    <w:semiHidden/>
    <w:rsid w:val="000A60A5"/>
    <w:rPr>
      <w:rFonts w:eastAsiaTheme="majorEastAsia" w:cstheme="majorBidi"/>
      <w:color w:val="595959" w:themeColor="text1" w:themeTint="A6"/>
    </w:rPr>
  </w:style>
  <w:style w:type="paragraph" w:styleId="a3">
    <w:name w:val="Title"/>
    <w:basedOn w:val="a"/>
    <w:next w:val="a"/>
    <w:link w:val="a4"/>
    <w:uiPriority w:val="10"/>
    <w:qFormat/>
    <w:rsid w:val="000A60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0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0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0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0A5"/>
    <w:pPr>
      <w:spacing w:before="160"/>
      <w:jc w:val="center"/>
    </w:pPr>
    <w:rPr>
      <w:i/>
      <w:iCs/>
      <w:color w:val="404040" w:themeColor="text1" w:themeTint="BF"/>
    </w:rPr>
  </w:style>
  <w:style w:type="character" w:customStyle="1" w:styleId="a8">
    <w:name w:val="引用 字符"/>
    <w:basedOn w:val="a0"/>
    <w:link w:val="a7"/>
    <w:uiPriority w:val="29"/>
    <w:rsid w:val="000A60A5"/>
    <w:rPr>
      <w:i/>
      <w:iCs/>
      <w:color w:val="404040" w:themeColor="text1" w:themeTint="BF"/>
    </w:rPr>
  </w:style>
  <w:style w:type="paragraph" w:styleId="a9">
    <w:name w:val="List Paragraph"/>
    <w:basedOn w:val="a"/>
    <w:uiPriority w:val="34"/>
    <w:qFormat/>
    <w:rsid w:val="000A60A5"/>
    <w:pPr>
      <w:ind w:left="720"/>
      <w:contextualSpacing/>
    </w:pPr>
  </w:style>
  <w:style w:type="character" w:styleId="aa">
    <w:name w:val="Intense Emphasis"/>
    <w:basedOn w:val="a0"/>
    <w:uiPriority w:val="21"/>
    <w:qFormat/>
    <w:rsid w:val="000A60A5"/>
    <w:rPr>
      <w:i/>
      <w:iCs/>
      <w:color w:val="2F5496" w:themeColor="accent1" w:themeShade="BF"/>
    </w:rPr>
  </w:style>
  <w:style w:type="paragraph" w:styleId="ab">
    <w:name w:val="Intense Quote"/>
    <w:basedOn w:val="a"/>
    <w:next w:val="a"/>
    <w:link w:val="ac"/>
    <w:uiPriority w:val="30"/>
    <w:qFormat/>
    <w:rsid w:val="000A6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0A5"/>
    <w:rPr>
      <w:i/>
      <w:iCs/>
      <w:color w:val="2F5496" w:themeColor="accent1" w:themeShade="BF"/>
    </w:rPr>
  </w:style>
  <w:style w:type="character" w:styleId="ad">
    <w:name w:val="Intense Reference"/>
    <w:basedOn w:val="a0"/>
    <w:uiPriority w:val="32"/>
    <w:qFormat/>
    <w:rsid w:val="000A6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