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6471" w14:textId="77777777" w:rsidR="005B1B40" w:rsidRDefault="005B1B40">
      <w:pPr>
        <w:rPr>
          <w:rFonts w:hint="eastAsia"/>
        </w:rPr>
      </w:pPr>
      <w:r>
        <w:rPr>
          <w:rFonts w:hint="eastAsia"/>
        </w:rPr>
        <w:t>帐薄的拼音</w:t>
      </w:r>
    </w:p>
    <w:p w14:paraId="324C34EB" w14:textId="77777777" w:rsidR="005B1B40" w:rsidRDefault="005B1B40">
      <w:pPr>
        <w:rPr>
          <w:rFonts w:hint="eastAsia"/>
        </w:rPr>
      </w:pPr>
      <w:r>
        <w:rPr>
          <w:rFonts w:hint="eastAsia"/>
        </w:rPr>
        <w:t>帐薄“zhàng bù”的发音，是会计与财务管理领域中一个基础但至关重要的术语。尽管在现代社会中，随着电子账本和数字记账系统的普及，传统意义上的“帐薄”概念似乎有所淡化，但它所代表的核心意义——记录财务交易、管理财务信息——仍然是现代经济活动不可或缺的一部分。</w:t>
      </w:r>
    </w:p>
    <w:p w14:paraId="2644D897" w14:textId="77777777" w:rsidR="005B1B40" w:rsidRDefault="005B1B40">
      <w:pPr>
        <w:rPr>
          <w:rFonts w:hint="eastAsia"/>
        </w:rPr>
      </w:pPr>
    </w:p>
    <w:p w14:paraId="3F7C0D11" w14:textId="77777777" w:rsidR="005B1B40" w:rsidRDefault="005B1B40">
      <w:pPr>
        <w:rPr>
          <w:rFonts w:hint="eastAsia"/>
        </w:rPr>
      </w:pPr>
      <w:r>
        <w:rPr>
          <w:rFonts w:hint="eastAsia"/>
        </w:rPr>
        <w:t>帐薄的历史背景</w:t>
      </w:r>
    </w:p>
    <w:p w14:paraId="5FD62339" w14:textId="77777777" w:rsidR="005B1B40" w:rsidRDefault="005B1B40">
      <w:pPr>
        <w:rPr>
          <w:rFonts w:hint="eastAsia"/>
        </w:rPr>
      </w:pPr>
      <w:r>
        <w:rPr>
          <w:rFonts w:hint="eastAsia"/>
        </w:rPr>
        <w:t>追溯帐薄的历史，可以发现它与人类文明的发展紧密相连。早在古代，人们就已经开始使用各种形式的帐薄来记录交易情况，以确保贸易和社会交往的顺利进行。从简单的刻划符号到复杂的簿记系统，帐薄的形式和内容经历了漫长的发展过程。在中国，古代的帐薄多为纸质，采用手工书写的方式记录商业交易、税务缴纳等重要信息。</w:t>
      </w:r>
    </w:p>
    <w:p w14:paraId="13BD2FC4" w14:textId="77777777" w:rsidR="005B1B40" w:rsidRDefault="005B1B40">
      <w:pPr>
        <w:rPr>
          <w:rFonts w:hint="eastAsia"/>
        </w:rPr>
      </w:pPr>
    </w:p>
    <w:p w14:paraId="7591A7C9" w14:textId="77777777" w:rsidR="005B1B40" w:rsidRDefault="005B1B40">
      <w:pPr>
        <w:rPr>
          <w:rFonts w:hint="eastAsia"/>
        </w:rPr>
      </w:pPr>
      <w:r>
        <w:rPr>
          <w:rFonts w:hint="eastAsia"/>
        </w:rPr>
        <w:t>帐薄的重要性</w:t>
      </w:r>
    </w:p>
    <w:p w14:paraId="4CDC0E40" w14:textId="77777777" w:rsidR="005B1B40" w:rsidRDefault="005B1B40">
      <w:pPr>
        <w:rPr>
          <w:rFonts w:hint="eastAsia"/>
        </w:rPr>
      </w:pPr>
      <w:r>
        <w:rPr>
          <w:rFonts w:hint="eastAsia"/>
        </w:rPr>
        <w:t>无论是对于个人、企业还是国家而言，帐薄都扮演着极其关键的角色。对于个人来说，良好的帐薄管理有助于理财规划和财务健康；对企业而言，则是实现透明度、合规性和有效决策的基础；对国家来说，通过汇总和分析来自各方面的帐薄数据，能够更好地制定经济政策、调控市场以及保障财政稳定。</w:t>
      </w:r>
    </w:p>
    <w:p w14:paraId="080ECF8C" w14:textId="77777777" w:rsidR="005B1B40" w:rsidRDefault="005B1B40">
      <w:pPr>
        <w:rPr>
          <w:rFonts w:hint="eastAsia"/>
        </w:rPr>
      </w:pPr>
    </w:p>
    <w:p w14:paraId="2C04963D" w14:textId="77777777" w:rsidR="005B1B40" w:rsidRDefault="005B1B40">
      <w:pPr>
        <w:rPr>
          <w:rFonts w:hint="eastAsia"/>
        </w:rPr>
      </w:pPr>
      <w:r>
        <w:rPr>
          <w:rFonts w:hint="eastAsia"/>
        </w:rPr>
        <w:t>现代技术下的帐薄</w:t>
      </w:r>
    </w:p>
    <w:p w14:paraId="6BE5E8DF" w14:textId="77777777" w:rsidR="005B1B40" w:rsidRDefault="005B1B40">
      <w:pPr>
        <w:rPr>
          <w:rFonts w:hint="eastAsia"/>
        </w:rPr>
      </w:pPr>
      <w:r>
        <w:rPr>
          <w:rFonts w:hint="eastAsia"/>
        </w:rPr>
        <w:t>进入21世纪以来，信息技术的飞速发展极大地改变了帐薄的传统面貌。电子表格软件、专业会计软件乃至云端服务的应用，让帐薄管理变得更加高效、准确和易于访问。区块链技术的兴起也为帐薄的安全性、不可篡改性提供了新的解决方案，预示着未来帐薄可能迎来的变革方向。</w:t>
      </w:r>
    </w:p>
    <w:p w14:paraId="68E18AB2" w14:textId="77777777" w:rsidR="005B1B40" w:rsidRDefault="005B1B40">
      <w:pPr>
        <w:rPr>
          <w:rFonts w:hint="eastAsia"/>
        </w:rPr>
      </w:pPr>
    </w:p>
    <w:p w14:paraId="2C06041E" w14:textId="77777777" w:rsidR="005B1B40" w:rsidRDefault="005B1B40">
      <w:pPr>
        <w:rPr>
          <w:rFonts w:hint="eastAsia"/>
        </w:rPr>
      </w:pPr>
      <w:r>
        <w:rPr>
          <w:rFonts w:hint="eastAsia"/>
        </w:rPr>
        <w:t>如何正确维护帐薄</w:t>
      </w:r>
    </w:p>
    <w:p w14:paraId="7FC910A0" w14:textId="77777777" w:rsidR="005B1B40" w:rsidRDefault="005B1B40">
      <w:pPr>
        <w:rPr>
          <w:rFonts w:hint="eastAsia"/>
        </w:rPr>
      </w:pPr>
      <w:r>
        <w:rPr>
          <w:rFonts w:hint="eastAsia"/>
        </w:rPr>
        <w:t>无论采用何种形式，正确维护帐薄都是确保其价值的关键。这包括但不限于：及时更新财务记录，保证数据的真实性和完整性；定期进行审计检查，发现问题并及时纠正；以及采取适当的安全措施保护敏感信息不被泄露或篡改。只有这样，才能真正发挥帐薄在财务管理中的作用。</w:t>
      </w:r>
    </w:p>
    <w:p w14:paraId="279469D2" w14:textId="77777777" w:rsidR="005B1B40" w:rsidRDefault="005B1B40">
      <w:pPr>
        <w:rPr>
          <w:rFonts w:hint="eastAsia"/>
        </w:rPr>
      </w:pPr>
    </w:p>
    <w:p w14:paraId="06D3C7A9" w14:textId="77777777" w:rsidR="005B1B40" w:rsidRDefault="005B1B40">
      <w:pPr>
        <w:rPr>
          <w:rFonts w:hint="eastAsia"/>
        </w:rPr>
      </w:pPr>
      <w:r>
        <w:rPr>
          <w:rFonts w:hint="eastAsia"/>
        </w:rPr>
        <w:t>最后的总结</w:t>
      </w:r>
    </w:p>
    <w:p w14:paraId="5B8527AB" w14:textId="77777777" w:rsidR="005B1B40" w:rsidRDefault="005B1B40">
      <w:pPr>
        <w:rPr>
          <w:rFonts w:hint="eastAsia"/>
        </w:rPr>
      </w:pPr>
      <w:r>
        <w:rPr>
          <w:rFonts w:hint="eastAsia"/>
        </w:rPr>
        <w:t>帐薄作为记录和管理财务信息的重要工具，其历史渊源流长，且随时代的发展不断演进。虽然现代科技给帐薄带来了前所未有的便利性和安全性，但其核心原则——精确记录、妥善保管财务信息——始终未变。在未来，随着新技术的不断涌现，帐薄的概念和实践将继续进化，服务于更广泛的社会需求。</w:t>
      </w:r>
    </w:p>
    <w:p w14:paraId="6FE88981" w14:textId="77777777" w:rsidR="005B1B40" w:rsidRDefault="005B1B40">
      <w:pPr>
        <w:rPr>
          <w:rFonts w:hint="eastAsia"/>
        </w:rPr>
      </w:pPr>
    </w:p>
    <w:p w14:paraId="0075FA58" w14:textId="77777777" w:rsidR="005B1B40" w:rsidRDefault="005B1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E7F08" w14:textId="46F0017D" w:rsidR="009D7049" w:rsidRDefault="009D7049"/>
    <w:sectPr w:rsidR="009D7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49"/>
    <w:rsid w:val="005B1B40"/>
    <w:rsid w:val="007574E7"/>
    <w:rsid w:val="009D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C5393-E276-4390-9569-082DB81C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