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8F13D" w14:textId="77777777" w:rsidR="00033429" w:rsidRDefault="00033429">
      <w:pPr>
        <w:rPr>
          <w:rFonts w:hint="eastAsia"/>
        </w:rPr>
      </w:pPr>
      <w:r>
        <w:rPr>
          <w:rFonts w:hint="eastAsia"/>
        </w:rPr>
        <w:t>展厅的拼音</w:t>
      </w:r>
    </w:p>
    <w:p w14:paraId="5DC5EB0E" w14:textId="77777777" w:rsidR="00033429" w:rsidRDefault="00033429">
      <w:pPr>
        <w:rPr>
          <w:rFonts w:hint="eastAsia"/>
        </w:rPr>
      </w:pPr>
      <w:r>
        <w:rPr>
          <w:rFonts w:hint="eastAsia"/>
        </w:rPr>
        <w:t>展厅，在汉语中的拼音是“zhan3 ting2”。作为展示艺术、文化、科技成果等的重要场所，展厅承载着传递信息、交流思想、激发创意的功能。无论是在博物馆、科技馆还是各类展会中，展厅都是不可或缺的一部分。</w:t>
      </w:r>
    </w:p>
    <w:p w14:paraId="3ADF093D" w14:textId="77777777" w:rsidR="00033429" w:rsidRDefault="00033429">
      <w:pPr>
        <w:rPr>
          <w:rFonts w:hint="eastAsia"/>
        </w:rPr>
      </w:pPr>
    </w:p>
    <w:p w14:paraId="4BD25317" w14:textId="77777777" w:rsidR="00033429" w:rsidRDefault="00033429">
      <w:pPr>
        <w:rPr>
          <w:rFonts w:hint="eastAsia"/>
        </w:rPr>
      </w:pPr>
      <w:r>
        <w:rPr>
          <w:rFonts w:hint="eastAsia"/>
        </w:rPr>
        <w:t>展厅的历史与发展</w:t>
      </w:r>
    </w:p>
    <w:p w14:paraId="417E10AB" w14:textId="77777777" w:rsidR="00033429" w:rsidRDefault="00033429">
      <w:pPr>
        <w:rPr>
          <w:rFonts w:hint="eastAsia"/>
        </w:rPr>
      </w:pPr>
      <w:r>
        <w:rPr>
          <w:rFonts w:hint="eastAsia"/>
        </w:rPr>
        <w:t>随着社会的发展和文化的进步，展厅的形式与功能也经历了深刻的变化。从早期简单的陈列空间到如今集多媒体互动、高科技展示于一体的综合展示平台，展厅已经成为连接公众与知识、历史及未来创新的重要桥梁。近年来，随着数字技术的飞速发展，虚拟展厅也逐渐成为一种新的展示模式，极大地丰富了人们获取信息的方式。</w:t>
      </w:r>
    </w:p>
    <w:p w14:paraId="1AD56096" w14:textId="77777777" w:rsidR="00033429" w:rsidRDefault="00033429">
      <w:pPr>
        <w:rPr>
          <w:rFonts w:hint="eastAsia"/>
        </w:rPr>
      </w:pPr>
    </w:p>
    <w:p w14:paraId="6B6879BC" w14:textId="77777777" w:rsidR="00033429" w:rsidRDefault="00033429">
      <w:pPr>
        <w:rPr>
          <w:rFonts w:hint="eastAsia"/>
        </w:rPr>
      </w:pPr>
      <w:r>
        <w:rPr>
          <w:rFonts w:hint="eastAsia"/>
        </w:rPr>
        <w:t>设计与布局的重要性</w:t>
      </w:r>
    </w:p>
    <w:p w14:paraId="504FBBF9" w14:textId="77777777" w:rsidR="00033429" w:rsidRDefault="00033429">
      <w:pPr>
        <w:rPr>
          <w:rFonts w:hint="eastAsia"/>
        </w:rPr>
      </w:pPr>
      <w:r>
        <w:rPr>
          <w:rFonts w:hint="eastAsia"/>
        </w:rPr>
        <w:t>一个成功的展厅离不开精心的设计与合理的布局。设计师们需要充分考虑展品的特点、观众的参观路线以及空间的有效利用等因素。通过运用色彩、灯光、材质等多种元素，营造出既符合展览主题又能吸引观众兴趣的空间环境。同时，考虑到不同观众的需求，如设置休息区、互动体验区等，以提升参观体验。</w:t>
      </w:r>
    </w:p>
    <w:p w14:paraId="5E1F76D3" w14:textId="77777777" w:rsidR="00033429" w:rsidRDefault="00033429">
      <w:pPr>
        <w:rPr>
          <w:rFonts w:hint="eastAsia"/>
        </w:rPr>
      </w:pPr>
    </w:p>
    <w:p w14:paraId="4141B66B" w14:textId="77777777" w:rsidR="00033429" w:rsidRDefault="00033429">
      <w:pPr>
        <w:rPr>
          <w:rFonts w:hint="eastAsia"/>
        </w:rPr>
      </w:pPr>
      <w:r>
        <w:rPr>
          <w:rFonts w:hint="eastAsia"/>
        </w:rPr>
        <w:t>展厅中的技术应用</w:t>
      </w:r>
    </w:p>
    <w:p w14:paraId="1C3BDB94" w14:textId="77777777" w:rsidR="00033429" w:rsidRDefault="00033429">
      <w:pPr>
        <w:rPr>
          <w:rFonts w:hint="eastAsia"/>
        </w:rPr>
      </w:pPr>
      <w:r>
        <w:rPr>
          <w:rFonts w:hint="eastAsia"/>
        </w:rPr>
        <w:t>现代展厅越来越多地采用高科技手段来增强展示效果，例如使用虚拟现实(VR)、增强现实(AR)技术让观众能够身临其境地感受展品背后的故事；或是通过大数据分析了解观众的兴趣点，从而提供更加个性化的参观建议。这些技术的应用不仅提升了展厅的吸引力，也为观众带来了前所未有的参观体验。</w:t>
      </w:r>
    </w:p>
    <w:p w14:paraId="67179233" w14:textId="77777777" w:rsidR="00033429" w:rsidRDefault="00033429">
      <w:pPr>
        <w:rPr>
          <w:rFonts w:hint="eastAsia"/>
        </w:rPr>
      </w:pPr>
    </w:p>
    <w:p w14:paraId="44D3D591" w14:textId="77777777" w:rsidR="00033429" w:rsidRDefault="00033429">
      <w:pPr>
        <w:rPr>
          <w:rFonts w:hint="eastAsia"/>
        </w:rPr>
      </w:pPr>
      <w:r>
        <w:rPr>
          <w:rFonts w:hint="eastAsia"/>
        </w:rPr>
        <w:t>展厅的社会价值</w:t>
      </w:r>
    </w:p>
    <w:p w14:paraId="7346EE98" w14:textId="77777777" w:rsidR="00033429" w:rsidRDefault="00033429">
      <w:pPr>
        <w:rPr>
          <w:rFonts w:hint="eastAsia"/>
        </w:rPr>
      </w:pPr>
      <w:r>
        <w:rPr>
          <w:rFonts w:hint="eastAsia"/>
        </w:rPr>
        <w:t>展厅不仅是文化传播的载体，也是促进社会文化交流的重要平台。通过举办各种展览活动，可以加强不同地区、不同文化背景之间的相互了解和尊重。展厅还承担着教育功能，特别是对于青少年来说，它们是学习知识、开阔视野的重要场所。通过参观各类展览，能够激发他们的好奇心和创造力，对个人成长和社会发展都具有积极意义。</w:t>
      </w:r>
    </w:p>
    <w:p w14:paraId="390A4A30" w14:textId="77777777" w:rsidR="00033429" w:rsidRDefault="00033429">
      <w:pPr>
        <w:rPr>
          <w:rFonts w:hint="eastAsia"/>
        </w:rPr>
      </w:pPr>
    </w:p>
    <w:p w14:paraId="7F9B694A" w14:textId="77777777" w:rsidR="00033429" w:rsidRDefault="00033429">
      <w:pPr>
        <w:rPr>
          <w:rFonts w:hint="eastAsia"/>
        </w:rPr>
      </w:pPr>
      <w:r>
        <w:rPr>
          <w:rFonts w:hint="eastAsia"/>
        </w:rPr>
        <w:t>未来展望</w:t>
      </w:r>
    </w:p>
    <w:p w14:paraId="71F79B91" w14:textId="77777777" w:rsidR="00033429" w:rsidRDefault="00033429">
      <w:pPr>
        <w:rPr>
          <w:rFonts w:hint="eastAsia"/>
        </w:rPr>
      </w:pPr>
      <w:r>
        <w:rPr>
          <w:rFonts w:hint="eastAsia"/>
        </w:rPr>
        <w:t>随着科技的进步和社会的发展，展厅的形式和内容将会更加多样化和丰富化。未来的展厅可能会进一步融合线上线下资源，为观众提供更加便捷、个性化的服务。同时，随着环保意识的提高，绿色设计理念也将更深入地融入展厅设计之中，致力于打造既美观又可持续发展的展示空间。</w:t>
      </w:r>
    </w:p>
    <w:p w14:paraId="0CFD85F4" w14:textId="77777777" w:rsidR="00033429" w:rsidRDefault="00033429">
      <w:pPr>
        <w:rPr>
          <w:rFonts w:hint="eastAsia"/>
        </w:rPr>
      </w:pPr>
    </w:p>
    <w:p w14:paraId="65C34C44" w14:textId="77777777" w:rsidR="00033429" w:rsidRDefault="000334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1176B5" w14:textId="7508982F" w:rsidR="0097079E" w:rsidRDefault="0097079E"/>
    <w:sectPr w:rsidR="009707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79E"/>
    <w:rsid w:val="00033429"/>
    <w:rsid w:val="007574E7"/>
    <w:rsid w:val="0097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FD32D0-07F9-4373-A3EB-20FC22F82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07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07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07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07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07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07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07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07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07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07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07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07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07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07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07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07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07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07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07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07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07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07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07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07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07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07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07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07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07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