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C00A0" w14:textId="77777777" w:rsidR="000F3F2A" w:rsidRDefault="000F3F2A">
      <w:pPr>
        <w:rPr>
          <w:rFonts w:hint="eastAsia"/>
        </w:rPr>
      </w:pPr>
      <w:r>
        <w:rPr>
          <w:rFonts w:hint="eastAsia"/>
        </w:rPr>
        <w:t>依法取缔的拼音</w:t>
      </w:r>
    </w:p>
    <w:p w14:paraId="499A8B00" w14:textId="77777777" w:rsidR="000F3F2A" w:rsidRDefault="000F3F2A">
      <w:pPr>
        <w:rPr>
          <w:rFonts w:hint="eastAsia"/>
        </w:rPr>
      </w:pPr>
      <w:r>
        <w:rPr>
          <w:rFonts w:hint="eastAsia"/>
        </w:rPr>
        <w:t>依法取缔，拼音为“yī fǎ qǔ dì”，是现代汉语中的一个固定短语，用来描述根据法律或法规的规定对某些违法活动、非法组织等进行清除和禁止的行为。这一过程强调了行动的合法性和程序正当性，确保所有步骤都在现行法律法规框架内进行。</w:t>
      </w:r>
    </w:p>
    <w:p w14:paraId="6EBF04E1" w14:textId="77777777" w:rsidR="000F3F2A" w:rsidRDefault="000F3F2A">
      <w:pPr>
        <w:rPr>
          <w:rFonts w:hint="eastAsia"/>
        </w:rPr>
      </w:pPr>
    </w:p>
    <w:p w14:paraId="5DC36B02" w14:textId="77777777" w:rsidR="000F3F2A" w:rsidRDefault="000F3F2A">
      <w:pPr>
        <w:rPr>
          <w:rFonts w:hint="eastAsia"/>
        </w:rPr>
      </w:pPr>
      <w:r>
        <w:rPr>
          <w:rFonts w:hint="eastAsia"/>
        </w:rPr>
        <w:t>背景与意义</w:t>
      </w:r>
    </w:p>
    <w:p w14:paraId="1C153C30" w14:textId="77777777" w:rsidR="000F3F2A" w:rsidRDefault="000F3F2A">
      <w:pPr>
        <w:rPr>
          <w:rFonts w:hint="eastAsia"/>
        </w:rPr>
      </w:pPr>
      <w:r>
        <w:rPr>
          <w:rFonts w:hint="eastAsia"/>
        </w:rPr>
        <w:t>随着社会的发展，各类社会组织和活动日益增多，其中不乏一些违反法律法规的行为。为了维护社会稳定和公共利益，“依法取缔”作为一种行政手段被广泛应用。它不仅有助于打击违法犯罪行为，还能有效预防潜在的社会风险，保障公民的合法权益不受侵害。</w:t>
      </w:r>
    </w:p>
    <w:p w14:paraId="63597141" w14:textId="77777777" w:rsidR="000F3F2A" w:rsidRDefault="000F3F2A">
      <w:pPr>
        <w:rPr>
          <w:rFonts w:hint="eastAsia"/>
        </w:rPr>
      </w:pPr>
    </w:p>
    <w:p w14:paraId="2A09D246" w14:textId="77777777" w:rsidR="000F3F2A" w:rsidRDefault="000F3F2A">
      <w:pPr>
        <w:rPr>
          <w:rFonts w:hint="eastAsia"/>
        </w:rPr>
      </w:pPr>
      <w:r>
        <w:rPr>
          <w:rFonts w:hint="eastAsia"/>
        </w:rPr>
        <w:t>实施原则</w:t>
      </w:r>
    </w:p>
    <w:p w14:paraId="0C1B882B" w14:textId="77777777" w:rsidR="000F3F2A" w:rsidRDefault="000F3F2A">
      <w:pPr>
        <w:rPr>
          <w:rFonts w:hint="eastAsia"/>
        </w:rPr>
      </w:pPr>
      <w:r>
        <w:rPr>
          <w:rFonts w:hint="eastAsia"/>
        </w:rPr>
        <w:t>在执行依法取缔的过程中，必须遵循公正、公平、公开的原则，确保每一项决定都有充分的法律依据。这包括但不限于：准确识别违法行为；按照法定程序进行调查取证；依法作出处理决定，并给予当事人陈述申辩的机会。还需要注重保护相关人员的合法权益，避免过度执法或滥用职权。</w:t>
      </w:r>
    </w:p>
    <w:p w14:paraId="171E1786" w14:textId="77777777" w:rsidR="000F3F2A" w:rsidRDefault="000F3F2A">
      <w:pPr>
        <w:rPr>
          <w:rFonts w:hint="eastAsia"/>
        </w:rPr>
      </w:pPr>
    </w:p>
    <w:p w14:paraId="595DB1AD" w14:textId="77777777" w:rsidR="000F3F2A" w:rsidRDefault="000F3F2A">
      <w:pPr>
        <w:rPr>
          <w:rFonts w:hint="eastAsia"/>
        </w:rPr>
      </w:pPr>
      <w:r>
        <w:rPr>
          <w:rFonts w:hint="eastAsia"/>
        </w:rPr>
        <w:t>实际应用案例</w:t>
      </w:r>
    </w:p>
    <w:p w14:paraId="46C15F5B" w14:textId="77777777" w:rsidR="000F3F2A" w:rsidRDefault="000F3F2A">
      <w:pPr>
        <w:rPr>
          <w:rFonts w:hint="eastAsia"/>
        </w:rPr>
      </w:pPr>
      <w:r>
        <w:rPr>
          <w:rFonts w:hint="eastAsia"/>
        </w:rPr>
        <w:t>近年来，在整治非法集资、打击传销以及清理整顿违规经营等方面，各地政府机关频繁使用依法取缔这一手段。例如，在某市针对一宗大规模非法集资案件中，市政府联合公安、司法等部门，经过缜密侦查后，依法对该非法集资团伙进行了取缔，追回大量涉案资金，为受害群众挽回了损失。</w:t>
      </w:r>
    </w:p>
    <w:p w14:paraId="15100203" w14:textId="77777777" w:rsidR="000F3F2A" w:rsidRDefault="000F3F2A">
      <w:pPr>
        <w:rPr>
          <w:rFonts w:hint="eastAsia"/>
        </w:rPr>
      </w:pPr>
    </w:p>
    <w:p w14:paraId="3E7BAB1C" w14:textId="77777777" w:rsidR="000F3F2A" w:rsidRDefault="000F3F2A">
      <w:pPr>
        <w:rPr>
          <w:rFonts w:hint="eastAsia"/>
        </w:rPr>
      </w:pPr>
      <w:r>
        <w:rPr>
          <w:rFonts w:hint="eastAsia"/>
        </w:rPr>
        <w:t>面临的挑战与未来展望</w:t>
      </w:r>
    </w:p>
    <w:p w14:paraId="6B8F6A8A" w14:textId="77777777" w:rsidR="000F3F2A" w:rsidRDefault="000F3F2A">
      <w:pPr>
        <w:rPr>
          <w:rFonts w:hint="eastAsia"/>
        </w:rPr>
      </w:pPr>
      <w:r>
        <w:rPr>
          <w:rFonts w:hint="eastAsia"/>
        </w:rPr>
        <w:t>尽管依法取缔在维护社会秩序方面发挥了重要作用，但在具体操作过程中也面临着不少挑战。比如，如何在快速变化的社会环境中及时更新相关法律法规，使其能够适应新形势下的管理需求；怎样提高执法人员的专业素质，确保他们能够在复杂多变的情况下正确运用法律武器等等。未来，随着法治建设的不断深入和社会治理水平的提升，相信这些问题将逐步得到解决。</w:t>
      </w:r>
    </w:p>
    <w:p w14:paraId="61428232" w14:textId="77777777" w:rsidR="000F3F2A" w:rsidRDefault="000F3F2A">
      <w:pPr>
        <w:rPr>
          <w:rFonts w:hint="eastAsia"/>
        </w:rPr>
      </w:pPr>
    </w:p>
    <w:p w14:paraId="6FEBD168" w14:textId="77777777" w:rsidR="000F3F2A" w:rsidRDefault="000F3F2A">
      <w:pPr>
        <w:rPr>
          <w:rFonts w:hint="eastAsia"/>
        </w:rPr>
      </w:pPr>
    </w:p>
    <w:p w14:paraId="18D6A9F0" w14:textId="77777777" w:rsidR="000F3F2A" w:rsidRDefault="000F3F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375DA0" w14:textId="44CD738C" w:rsidR="005E5385" w:rsidRDefault="005E5385"/>
    <w:sectPr w:rsidR="005E53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385"/>
    <w:rsid w:val="000F3F2A"/>
    <w:rsid w:val="005E5385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A66A4F-2617-40F9-B2A4-DA8E30A7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53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3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3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3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3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3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3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3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53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53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53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53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53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53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53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53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53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53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5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3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53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5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53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53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53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53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53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53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