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E24C" w14:textId="77777777" w:rsidR="006F4E35" w:rsidRDefault="006F4E35">
      <w:pPr>
        <w:rPr>
          <w:rFonts w:hint="eastAsia"/>
        </w:rPr>
      </w:pPr>
    </w:p>
    <w:p w14:paraId="07F03CA1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坦荡如砥的拼音解释怎么写</w:t>
      </w:r>
    </w:p>
    <w:p w14:paraId="4959E937" w14:textId="77777777" w:rsidR="006F4E35" w:rsidRDefault="006F4E35">
      <w:pPr>
        <w:rPr>
          <w:rFonts w:hint="eastAsia"/>
        </w:rPr>
      </w:pPr>
    </w:p>
    <w:p w14:paraId="62979910" w14:textId="77777777" w:rsidR="006F4E35" w:rsidRDefault="006F4E35">
      <w:pPr>
        <w:rPr>
          <w:rFonts w:hint="eastAsia"/>
        </w:rPr>
      </w:pPr>
    </w:p>
    <w:p w14:paraId="324776D6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“坦荡如砥”这个成语在汉语中具有丰富的文化内涵，其拼音写作：“tǎn dàng rú dǐ”。这个成语用来形容人心地光明正大，没有私心杂念，做事磊落大方，就像磨刀石一样平坦无阻。其中，“坦荡”指的是胸怀宽广，行为正直；“如砥”则是比喻这种品质像磨刀石那样平直、坚实。通过理解这个成语的拼音及其含义，我们可以更好地在日常交流和写作中运用它。</w:t>
      </w:r>
    </w:p>
    <w:p w14:paraId="6A9EB5A9" w14:textId="77777777" w:rsidR="006F4E35" w:rsidRDefault="006F4E35">
      <w:pPr>
        <w:rPr>
          <w:rFonts w:hint="eastAsia"/>
        </w:rPr>
      </w:pPr>
    </w:p>
    <w:p w14:paraId="15B60239" w14:textId="77777777" w:rsidR="006F4E35" w:rsidRDefault="006F4E35">
      <w:pPr>
        <w:rPr>
          <w:rFonts w:hint="eastAsia"/>
        </w:rPr>
      </w:pPr>
    </w:p>
    <w:p w14:paraId="031EAC37" w14:textId="77777777" w:rsidR="006F4E35" w:rsidRDefault="006F4E35">
      <w:pPr>
        <w:rPr>
          <w:rFonts w:hint="eastAsia"/>
        </w:rPr>
      </w:pPr>
    </w:p>
    <w:p w14:paraId="78FB90E5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28F28855" w14:textId="77777777" w:rsidR="006F4E35" w:rsidRDefault="006F4E35">
      <w:pPr>
        <w:rPr>
          <w:rFonts w:hint="eastAsia"/>
        </w:rPr>
      </w:pPr>
    </w:p>
    <w:p w14:paraId="6AF75CC0" w14:textId="77777777" w:rsidR="006F4E35" w:rsidRDefault="006F4E35">
      <w:pPr>
        <w:rPr>
          <w:rFonts w:hint="eastAsia"/>
        </w:rPr>
      </w:pPr>
    </w:p>
    <w:p w14:paraId="66C8A88C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“坦荡如砥”的拼音分解如下：</w:t>
      </w:r>
    </w:p>
    <w:p w14:paraId="2F3AC5A3" w14:textId="77777777" w:rsidR="006F4E35" w:rsidRDefault="006F4E35">
      <w:pPr>
        <w:rPr>
          <w:rFonts w:hint="eastAsia"/>
        </w:rPr>
      </w:pPr>
    </w:p>
    <w:p w14:paraId="6F38B69D" w14:textId="77777777" w:rsidR="006F4E35" w:rsidRDefault="006F4E35">
      <w:pPr>
        <w:rPr>
          <w:rFonts w:hint="eastAsia"/>
        </w:rPr>
      </w:pPr>
      <w:r>
        <w:rPr>
          <w:rFonts w:hint="eastAsia"/>
        </w:rPr>
        <w:t>- “坦”（tǎn）：这个字的声母是 t，韵母是 an，声调为第三声。</w:t>
      </w:r>
    </w:p>
    <w:p w14:paraId="5FABA282" w14:textId="77777777" w:rsidR="006F4E35" w:rsidRDefault="006F4E35">
      <w:pPr>
        <w:rPr>
          <w:rFonts w:hint="eastAsia"/>
        </w:rPr>
      </w:pPr>
    </w:p>
    <w:p w14:paraId="5DC81523" w14:textId="77777777" w:rsidR="006F4E35" w:rsidRDefault="006F4E35">
      <w:pPr>
        <w:rPr>
          <w:rFonts w:hint="eastAsia"/>
        </w:rPr>
      </w:pPr>
      <w:r>
        <w:rPr>
          <w:rFonts w:hint="eastAsia"/>
        </w:rPr>
        <w:t>- “荡”（dàng）：声母为 d，韵母为 ang，声调同样为第四声。</w:t>
      </w:r>
    </w:p>
    <w:p w14:paraId="26933A9A" w14:textId="77777777" w:rsidR="006F4E35" w:rsidRDefault="006F4E35">
      <w:pPr>
        <w:rPr>
          <w:rFonts w:hint="eastAsia"/>
        </w:rPr>
      </w:pPr>
    </w:p>
    <w:p w14:paraId="0BDC6A33" w14:textId="77777777" w:rsidR="006F4E35" w:rsidRDefault="006F4E35">
      <w:pPr>
        <w:rPr>
          <w:rFonts w:hint="eastAsia"/>
        </w:rPr>
      </w:pPr>
      <w:r>
        <w:rPr>
          <w:rFonts w:hint="eastAsia"/>
        </w:rPr>
        <w:t>- “如”（rú）：声母为 r，韵母为 u，声调为第二声。</w:t>
      </w:r>
    </w:p>
    <w:p w14:paraId="14FABF3F" w14:textId="77777777" w:rsidR="006F4E35" w:rsidRDefault="006F4E35">
      <w:pPr>
        <w:rPr>
          <w:rFonts w:hint="eastAsia"/>
        </w:rPr>
      </w:pPr>
    </w:p>
    <w:p w14:paraId="57DBE45D" w14:textId="77777777" w:rsidR="006F4E35" w:rsidRDefault="006F4E35">
      <w:pPr>
        <w:rPr>
          <w:rFonts w:hint="eastAsia"/>
        </w:rPr>
      </w:pPr>
      <w:r>
        <w:rPr>
          <w:rFonts w:hint="eastAsia"/>
        </w:rPr>
        <w:t>- “砥”（dǐ）：声母为 d，韵母为 i，声调为第三声。</w:t>
      </w:r>
    </w:p>
    <w:p w14:paraId="60A3A746" w14:textId="77777777" w:rsidR="006F4E35" w:rsidRDefault="006F4E35">
      <w:pPr>
        <w:rPr>
          <w:rFonts w:hint="eastAsia"/>
        </w:rPr>
      </w:pPr>
    </w:p>
    <w:p w14:paraId="3647971A" w14:textId="77777777" w:rsidR="006F4E35" w:rsidRDefault="006F4E35">
      <w:pPr>
        <w:rPr>
          <w:rFonts w:hint="eastAsia"/>
        </w:rPr>
      </w:pPr>
      <w:r>
        <w:rPr>
          <w:rFonts w:hint="eastAsia"/>
        </w:rPr>
        <w:t>正确地掌握每个字的拼音对于学习者来说非常重要，这不仅有助于准确发音，还能加深对词语意义的理解。</w:t>
      </w:r>
    </w:p>
    <w:p w14:paraId="0A4F6CAA" w14:textId="77777777" w:rsidR="006F4E35" w:rsidRDefault="006F4E35">
      <w:pPr>
        <w:rPr>
          <w:rFonts w:hint="eastAsia"/>
        </w:rPr>
      </w:pPr>
    </w:p>
    <w:p w14:paraId="72AB699A" w14:textId="77777777" w:rsidR="006F4E35" w:rsidRDefault="006F4E35">
      <w:pPr>
        <w:rPr>
          <w:rFonts w:hint="eastAsia"/>
        </w:rPr>
      </w:pPr>
    </w:p>
    <w:p w14:paraId="3E0C7AE1" w14:textId="77777777" w:rsidR="006F4E35" w:rsidRDefault="006F4E35">
      <w:pPr>
        <w:rPr>
          <w:rFonts w:hint="eastAsia"/>
        </w:rPr>
      </w:pPr>
    </w:p>
    <w:p w14:paraId="5909CF95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成语来源与故事</w:t>
      </w:r>
    </w:p>
    <w:p w14:paraId="48E2C81C" w14:textId="77777777" w:rsidR="006F4E35" w:rsidRDefault="006F4E35">
      <w:pPr>
        <w:rPr>
          <w:rFonts w:hint="eastAsia"/>
        </w:rPr>
      </w:pPr>
    </w:p>
    <w:p w14:paraId="55C97F43" w14:textId="77777777" w:rsidR="006F4E35" w:rsidRDefault="006F4E35">
      <w:pPr>
        <w:rPr>
          <w:rFonts w:hint="eastAsia"/>
        </w:rPr>
      </w:pPr>
    </w:p>
    <w:p w14:paraId="527517F1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“坦荡如砥”这一成语出自《庄子·逍遥游》：“至人无己，神人无功，圣人无名。故曰：至人无己，天地之鉴也；神人无功，日月之明也；圣人无名，四时之行也。故曰：至人无己，天地之鉴也，而何以天下为哉？故曰：神人无功，日月之明也，而何以百姓为哉？故曰：圣人无名，四时之行也，而何以万物为哉？”这里的“至人”、“神人”、“圣人”都代表了理想中的最高人格标准，他们的心境就像磨刀石一样坦荡无阻。虽然原文并没有直接使用“坦荡如砥”这个词组，但后人根据这段描述提炼出了这一成语，用以形容那些内心纯净、行为正直的人。</w:t>
      </w:r>
    </w:p>
    <w:p w14:paraId="1A0671AA" w14:textId="77777777" w:rsidR="006F4E35" w:rsidRDefault="006F4E35">
      <w:pPr>
        <w:rPr>
          <w:rFonts w:hint="eastAsia"/>
        </w:rPr>
      </w:pPr>
    </w:p>
    <w:p w14:paraId="264B315D" w14:textId="77777777" w:rsidR="006F4E35" w:rsidRDefault="006F4E35">
      <w:pPr>
        <w:rPr>
          <w:rFonts w:hint="eastAsia"/>
        </w:rPr>
      </w:pPr>
    </w:p>
    <w:p w14:paraId="0B54CA34" w14:textId="77777777" w:rsidR="006F4E35" w:rsidRDefault="006F4E35">
      <w:pPr>
        <w:rPr>
          <w:rFonts w:hint="eastAsia"/>
        </w:rPr>
      </w:pPr>
    </w:p>
    <w:p w14:paraId="33BE27C0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3F33BFB9" w14:textId="77777777" w:rsidR="006F4E35" w:rsidRDefault="006F4E35">
      <w:pPr>
        <w:rPr>
          <w:rFonts w:hint="eastAsia"/>
        </w:rPr>
      </w:pPr>
    </w:p>
    <w:p w14:paraId="527E84D3" w14:textId="77777777" w:rsidR="006F4E35" w:rsidRDefault="006F4E35">
      <w:pPr>
        <w:rPr>
          <w:rFonts w:hint="eastAsia"/>
        </w:rPr>
      </w:pPr>
    </w:p>
    <w:p w14:paraId="3990CD67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在现代社会，“坦荡如砥”不仅被广泛应用于文学作品中，表达人物的高尚品德，也被人们在日常生活中用来赞扬那些心地善良、言行一致的人。无论是面对困难还是成功，保持一颗“坦荡如砥”的心，都是个人成长和社会和谐的重要基石。通过学习和实践这一成语所蕴含的价值观，我们能够培养更加积极向上的生活态度，促进社会的健康发展。</w:t>
      </w:r>
    </w:p>
    <w:p w14:paraId="352BC4EA" w14:textId="77777777" w:rsidR="006F4E35" w:rsidRDefault="006F4E35">
      <w:pPr>
        <w:rPr>
          <w:rFonts w:hint="eastAsia"/>
        </w:rPr>
      </w:pPr>
    </w:p>
    <w:p w14:paraId="63CCAEB8" w14:textId="77777777" w:rsidR="006F4E35" w:rsidRDefault="006F4E35">
      <w:pPr>
        <w:rPr>
          <w:rFonts w:hint="eastAsia"/>
        </w:rPr>
      </w:pPr>
    </w:p>
    <w:p w14:paraId="4786B184" w14:textId="77777777" w:rsidR="006F4E35" w:rsidRDefault="006F4E35">
      <w:pPr>
        <w:rPr>
          <w:rFonts w:hint="eastAsia"/>
        </w:rPr>
      </w:pPr>
    </w:p>
    <w:p w14:paraId="7676721F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B09FAC" w14:textId="77777777" w:rsidR="006F4E35" w:rsidRDefault="006F4E35">
      <w:pPr>
        <w:rPr>
          <w:rFonts w:hint="eastAsia"/>
        </w:rPr>
      </w:pPr>
    </w:p>
    <w:p w14:paraId="179921E5" w14:textId="77777777" w:rsidR="006F4E35" w:rsidRDefault="006F4E35">
      <w:pPr>
        <w:rPr>
          <w:rFonts w:hint="eastAsia"/>
        </w:rPr>
      </w:pPr>
    </w:p>
    <w:p w14:paraId="2D5601A9" w14:textId="77777777" w:rsidR="006F4E35" w:rsidRDefault="006F4E35">
      <w:pPr>
        <w:rPr>
          <w:rFonts w:hint="eastAsia"/>
        </w:rPr>
      </w:pPr>
      <w:r>
        <w:rPr>
          <w:rFonts w:hint="eastAsia"/>
        </w:rPr>
        <w:tab/>
        <w:t>“坦荡如砥”不仅仅是一个简单的成语，它背后承载着深厚的文化意义和道德价值。正确理解和使用这个成语，不仅能提升我们的语言表达能力，更能激励我们在复杂多变的社会环境中坚守正义，追求内心的平静与坦荡。希望每位读者都能从这个成语中学到更多，将“坦荡如砥”的精神贯彻到自己的生活和工作中去。</w:t>
      </w:r>
    </w:p>
    <w:p w14:paraId="760332B4" w14:textId="77777777" w:rsidR="006F4E35" w:rsidRDefault="006F4E35">
      <w:pPr>
        <w:rPr>
          <w:rFonts w:hint="eastAsia"/>
        </w:rPr>
      </w:pPr>
    </w:p>
    <w:p w14:paraId="37B84AA9" w14:textId="77777777" w:rsidR="006F4E35" w:rsidRDefault="006F4E35">
      <w:pPr>
        <w:rPr>
          <w:rFonts w:hint="eastAsia"/>
        </w:rPr>
      </w:pPr>
    </w:p>
    <w:p w14:paraId="2843B378" w14:textId="77777777" w:rsidR="006F4E35" w:rsidRDefault="006F4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69A74" w14:textId="341517ED" w:rsidR="004B6A10" w:rsidRDefault="004B6A10"/>
    <w:sectPr w:rsidR="004B6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10"/>
    <w:rsid w:val="00343B86"/>
    <w:rsid w:val="004B6A10"/>
    <w:rsid w:val="006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432AA-11BC-4D22-9051-D43C0DBC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