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008AC" w14:textId="77777777" w:rsidR="002F7A3A" w:rsidRDefault="002F7A3A">
      <w:pPr>
        <w:rPr>
          <w:rFonts w:hint="eastAsia"/>
        </w:rPr>
      </w:pPr>
      <w:r>
        <w:rPr>
          <w:rFonts w:hint="eastAsia"/>
        </w:rPr>
        <w:t>Ping Ke (评课) 的意义与作用</w:t>
      </w:r>
    </w:p>
    <w:p w14:paraId="7810921A" w14:textId="77777777" w:rsidR="002F7A3A" w:rsidRDefault="002F7A3A">
      <w:pPr>
        <w:rPr>
          <w:rFonts w:hint="eastAsia"/>
        </w:rPr>
      </w:pPr>
      <w:r>
        <w:rPr>
          <w:rFonts w:hint="eastAsia"/>
        </w:rPr>
        <w:t>评课，即对课堂教学进行评价，是一项重要的教育活动。它不仅有助于教师改进教学方法和提升教学质量，而且对于学生学习效果的提高也有着不可忽视的作用。通过评课，可以识别出课堂中的优点和不足之处，从而为后续的教学提供宝贵的反馈信息。在评课过程中，通常会邀请同行教师、教研员或学校管理层作为观察者进入课堂，他们依据一定的标准和指标体系，对教师的授课内容、教学组织、师生互动等方面进行全面评估。</w:t>
      </w:r>
    </w:p>
    <w:p w14:paraId="5DA6CC92" w14:textId="77777777" w:rsidR="002F7A3A" w:rsidRDefault="002F7A3A">
      <w:pPr>
        <w:rPr>
          <w:rFonts w:hint="eastAsia"/>
        </w:rPr>
      </w:pPr>
    </w:p>
    <w:p w14:paraId="7FA3DFC7" w14:textId="77777777" w:rsidR="002F7A3A" w:rsidRDefault="002F7A3A">
      <w:pPr>
        <w:rPr>
          <w:rFonts w:hint="eastAsia"/>
        </w:rPr>
      </w:pPr>
      <w:r>
        <w:rPr>
          <w:rFonts w:hint="eastAsia"/>
        </w:rPr>
        <w:t>评课的发展历程</w:t>
      </w:r>
    </w:p>
    <w:p w14:paraId="05CBE62A" w14:textId="77777777" w:rsidR="002F7A3A" w:rsidRDefault="002F7A3A">
      <w:pPr>
        <w:rPr>
          <w:rFonts w:hint="eastAsia"/>
        </w:rPr>
      </w:pPr>
      <w:r>
        <w:rPr>
          <w:rFonts w:hint="eastAsia"/>
        </w:rPr>
        <w:t>随着教育理念的不断更新和发展，评课的形式和内容也经历了多次变革。早期的评课可能更多地关注教师的表现，如知识传授是否准确无误，教学计划是否严格执行等。然而，现代评课已经逐渐转向以学生为中心，更加重视学生的参与度、兴趣激发以及能力培养等方面。随着信息技术的进步，线上评课平台开始出现，使得评课不再局限于传统的面对面形式，而变得更加灵活多样。</w:t>
      </w:r>
    </w:p>
    <w:p w14:paraId="725E1D54" w14:textId="77777777" w:rsidR="002F7A3A" w:rsidRDefault="002F7A3A">
      <w:pPr>
        <w:rPr>
          <w:rFonts w:hint="eastAsia"/>
        </w:rPr>
      </w:pPr>
    </w:p>
    <w:p w14:paraId="28C3B614" w14:textId="77777777" w:rsidR="002F7A3A" w:rsidRDefault="002F7A3A">
      <w:pPr>
        <w:rPr>
          <w:rFonts w:hint="eastAsia"/>
        </w:rPr>
      </w:pPr>
      <w:r>
        <w:rPr>
          <w:rFonts w:hint="eastAsia"/>
        </w:rPr>
        <w:t>评课的标准与方法</w:t>
      </w:r>
    </w:p>
    <w:p w14:paraId="503752DE" w14:textId="77777777" w:rsidR="002F7A3A" w:rsidRDefault="002F7A3A">
      <w:pPr>
        <w:rPr>
          <w:rFonts w:hint="eastAsia"/>
        </w:rPr>
      </w:pPr>
      <w:r>
        <w:rPr>
          <w:rFonts w:hint="eastAsia"/>
        </w:rPr>
        <w:t>一个有效的评课机制应该建立在科学合理的标准之上。这些标准往往包括但不限于教学目标明确性、教材处理合理性、教学过程流畅性、教学方法多样性、学生主体地位体现等多个维度。为了确保评课最后的总结客观公正，常用的方法有量表评价法、案例分析法、问卷调查法等。其中，量表评价法是较为常用的一种方式，它通过对各项指标赋予不同分值来量化评分；案例分析法则侧重于具体情境下的教学策略应用；问卷调查法则是直接收集学生意见的重要途径。</w:t>
      </w:r>
    </w:p>
    <w:p w14:paraId="53A43CB6" w14:textId="77777777" w:rsidR="002F7A3A" w:rsidRDefault="002F7A3A">
      <w:pPr>
        <w:rPr>
          <w:rFonts w:hint="eastAsia"/>
        </w:rPr>
      </w:pPr>
    </w:p>
    <w:p w14:paraId="1F80D1F4" w14:textId="77777777" w:rsidR="002F7A3A" w:rsidRDefault="002F7A3A">
      <w:pPr>
        <w:rPr>
          <w:rFonts w:hint="eastAsia"/>
        </w:rPr>
      </w:pPr>
      <w:r>
        <w:rPr>
          <w:rFonts w:hint="eastAsia"/>
        </w:rPr>
        <w:t>评课对教师专业成长的影响</w:t>
      </w:r>
    </w:p>
    <w:p w14:paraId="0EBADAB6" w14:textId="77777777" w:rsidR="002F7A3A" w:rsidRDefault="002F7A3A">
      <w:pPr>
        <w:rPr>
          <w:rFonts w:hint="eastAsia"/>
        </w:rPr>
      </w:pPr>
      <w:r>
        <w:rPr>
          <w:rFonts w:hint="eastAsia"/>
        </w:rPr>
        <w:t>对于教师而言，评课不仅是对其教学工作的检验，更是促进自身专业发展的良好契机。通过他人对自己课堂的评价，教师能够发现自己的长处和短处，并据此调整优化教学策略。更重要的是，在这个过程中，教师还可以与其他教育工作者交流心得经验，共同探讨教育教学中遇到的问题及解决方案，从而不断提升自己的业务水平。长期坚持下来，将有助于形成良好的校本教研文化氛围。</w:t>
      </w:r>
    </w:p>
    <w:p w14:paraId="13993D20" w14:textId="77777777" w:rsidR="002F7A3A" w:rsidRDefault="002F7A3A">
      <w:pPr>
        <w:rPr>
          <w:rFonts w:hint="eastAsia"/>
        </w:rPr>
      </w:pPr>
    </w:p>
    <w:p w14:paraId="1032AF8B" w14:textId="77777777" w:rsidR="002F7A3A" w:rsidRDefault="002F7A3A">
      <w:pPr>
        <w:rPr>
          <w:rFonts w:hint="eastAsia"/>
        </w:rPr>
      </w:pPr>
      <w:r>
        <w:rPr>
          <w:rFonts w:hint="eastAsia"/>
        </w:rPr>
        <w:t>评课对学生学习体验的影响</w:t>
      </w:r>
    </w:p>
    <w:p w14:paraId="280BEA3B" w14:textId="77777777" w:rsidR="002F7A3A" w:rsidRDefault="002F7A3A">
      <w:pPr>
        <w:rPr>
          <w:rFonts w:hint="eastAsia"/>
        </w:rPr>
      </w:pPr>
      <w:r>
        <w:rPr>
          <w:rFonts w:hint="eastAsia"/>
        </w:rPr>
        <w:t>从学生角度出发，评课同样具有重要意义。当教师根据评课反馈改进教学时，学生们将享受到更为优质的教育资源和服务。例如，更加生动有趣的课程讲解、更具针对性的学习指导等都能有效提高学生的学习积极性。一些评课活动还会鼓励学生参与到评价过程中来，这不仅增强了他们的主人翁意识，还培养了批判性思维能力和表达沟通技巧。评课有助于构建和谐融洽的师生关系，营造积极向上的课堂环境。</w:t>
      </w:r>
    </w:p>
    <w:p w14:paraId="78A9CC28" w14:textId="77777777" w:rsidR="002F7A3A" w:rsidRDefault="002F7A3A">
      <w:pPr>
        <w:rPr>
          <w:rFonts w:hint="eastAsia"/>
        </w:rPr>
      </w:pPr>
    </w:p>
    <w:p w14:paraId="0F0F774A" w14:textId="77777777" w:rsidR="002F7A3A" w:rsidRDefault="002F7A3A">
      <w:pPr>
        <w:rPr>
          <w:rFonts w:hint="eastAsia"/>
        </w:rPr>
      </w:pPr>
      <w:r>
        <w:rPr>
          <w:rFonts w:hint="eastAsia"/>
        </w:rPr>
        <w:t>未来评课的趋势展望</w:t>
      </w:r>
    </w:p>
    <w:p w14:paraId="53F2F9B8" w14:textId="77777777" w:rsidR="002F7A3A" w:rsidRDefault="002F7A3A">
      <w:pPr>
        <w:rPr>
          <w:rFonts w:hint="eastAsia"/>
        </w:rPr>
      </w:pPr>
      <w:r>
        <w:rPr>
          <w:rFonts w:hint="eastAsia"/>
        </w:rPr>
        <w:t>展望未来，评课将继续朝着多元化、个性化方向发展。一方面，借助大数据、人工智能等新兴技术手段，评课将实现数据驱动型决策支持，为每个教师量身定制专属的成长路径；另一方面，随着社会对创新型人才需求的增长，评课也将更加注重对学生创造力、实践能力和团队协作精神等方面的考察。评课作为连接教与学两端的重要桥梁，将在推动教育质量持续提升方面发挥越来越关键的作用。</w:t>
      </w:r>
    </w:p>
    <w:p w14:paraId="0F10B5DE" w14:textId="77777777" w:rsidR="002F7A3A" w:rsidRDefault="002F7A3A">
      <w:pPr>
        <w:rPr>
          <w:rFonts w:hint="eastAsia"/>
        </w:rPr>
      </w:pPr>
    </w:p>
    <w:p w14:paraId="047E9957" w14:textId="77777777" w:rsidR="002F7A3A" w:rsidRDefault="002F7A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E64D4C" w14:textId="0F1DC797" w:rsidR="006A653D" w:rsidRDefault="006A653D"/>
    <w:sectPr w:rsidR="006A65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53D"/>
    <w:rsid w:val="002D0BB4"/>
    <w:rsid w:val="002F7A3A"/>
    <w:rsid w:val="006A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362BCD-1140-4C4A-84F5-1D24C782A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65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5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65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65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65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65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65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65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65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65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65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65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65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65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65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65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65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65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6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65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65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65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65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65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65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65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65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65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