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7851" w14:textId="77777777" w:rsidR="004C18A7" w:rsidRDefault="004C18A7">
      <w:pPr>
        <w:rPr>
          <w:rFonts w:hint="eastAsia"/>
        </w:rPr>
      </w:pPr>
      <w:r>
        <w:rPr>
          <w:rFonts w:hint="eastAsia"/>
        </w:rPr>
        <w:t>拼音伞把朝上和朝下t：独特的文化符号</w:t>
      </w:r>
    </w:p>
    <w:p w14:paraId="26F20763" w14:textId="77777777" w:rsidR="004C18A7" w:rsidRDefault="004C18A7">
      <w:pPr>
        <w:rPr>
          <w:rFonts w:hint="eastAsia"/>
        </w:rPr>
      </w:pPr>
      <w:r>
        <w:rPr>
          <w:rFonts w:hint="eastAsia"/>
        </w:rPr>
        <w:t>在汉语的浩瀚海洋中，每一个汉字都蕴含着深厚的文化底蕴。而当我们谈论“拼音伞把朝上和朝下t”时，实际上是在探讨一种特殊的表达方式——它不仅仅是一种语言现象，更是文化交流与传播的独特载体。这个看似奇特的标题，其实包含了对汉语拼音书写规则的一种趣味性解读。</w:t>
      </w:r>
    </w:p>
    <w:p w14:paraId="087B8FA5" w14:textId="77777777" w:rsidR="004C18A7" w:rsidRDefault="004C18A7">
      <w:pPr>
        <w:rPr>
          <w:rFonts w:hint="eastAsia"/>
        </w:rPr>
      </w:pPr>
    </w:p>
    <w:p w14:paraId="1B39FADC" w14:textId="77777777" w:rsidR="004C18A7" w:rsidRDefault="004C18A7">
      <w:pPr>
        <w:rPr>
          <w:rFonts w:hint="eastAsia"/>
        </w:rPr>
      </w:pPr>
      <w:r>
        <w:rPr>
          <w:rFonts w:hint="eastAsia"/>
        </w:rPr>
        <w:t>从传统到现代：汉语拼音的演变</w:t>
      </w:r>
    </w:p>
    <w:p w14:paraId="651E3075" w14:textId="77777777" w:rsidR="004C18A7" w:rsidRDefault="004C18A7">
      <w:pPr>
        <w:rPr>
          <w:rFonts w:hint="eastAsia"/>
        </w:rPr>
      </w:pPr>
      <w:r>
        <w:rPr>
          <w:rFonts w:hint="eastAsia"/>
        </w:rPr>
        <w:t>汉语拼音是中华人民共和国成立后为了推广普通话、提高识字率而制定的一套拉丁字母拼写系统。随着时间的发展，汉语拼音不仅成为了学习汉语的桥梁，也在国际交流中扮演了重要角色。对于“伞把朝上和朝下t”，这里指的是字母“t”的书写形态，在正式的拼音体系里并没有这样的说法，但它却巧妙地反映了人们对于文字游戏的喜爱。</w:t>
      </w:r>
    </w:p>
    <w:p w14:paraId="76184889" w14:textId="77777777" w:rsidR="004C18A7" w:rsidRDefault="004C18A7">
      <w:pPr>
        <w:rPr>
          <w:rFonts w:hint="eastAsia"/>
        </w:rPr>
      </w:pPr>
    </w:p>
    <w:p w14:paraId="4B3E9C43" w14:textId="77777777" w:rsidR="004C18A7" w:rsidRDefault="004C18A7">
      <w:pPr>
        <w:rPr>
          <w:rFonts w:hint="eastAsia"/>
        </w:rPr>
      </w:pPr>
      <w:r>
        <w:rPr>
          <w:rFonts w:hint="eastAsia"/>
        </w:rPr>
        <w:t>创意无限：文字游戏的魅力</w:t>
      </w:r>
    </w:p>
    <w:p w14:paraId="0755001F" w14:textId="77777777" w:rsidR="004C18A7" w:rsidRDefault="004C18A7">
      <w:pPr>
        <w:rPr>
          <w:rFonts w:hint="eastAsia"/>
        </w:rPr>
      </w:pPr>
      <w:r>
        <w:rPr>
          <w:rFonts w:hint="eastAsia"/>
        </w:rPr>
        <w:t>“伞把朝上和朝下t”的概念就像是给普通的字母赋予了新的生命。想象一下，“t”字形像极了一把小小的雨伞，当它的“伞把”指向不同方向时，仿佛带来了不一样的故事。这种基于视觉联想的文字游戏，体现了中国人善于从日常事物中寻找乐趣的文化特质。无论是儿童还是成人，都可以通过这种方式加深对汉字及其拼音的记忆。</w:t>
      </w:r>
    </w:p>
    <w:p w14:paraId="085CA427" w14:textId="77777777" w:rsidR="004C18A7" w:rsidRDefault="004C18A7">
      <w:pPr>
        <w:rPr>
          <w:rFonts w:hint="eastAsia"/>
        </w:rPr>
      </w:pPr>
    </w:p>
    <w:p w14:paraId="02C23537" w14:textId="77777777" w:rsidR="004C18A7" w:rsidRDefault="004C18A7">
      <w:pPr>
        <w:rPr>
          <w:rFonts w:hint="eastAsia"/>
        </w:rPr>
      </w:pPr>
      <w:r>
        <w:rPr>
          <w:rFonts w:hint="eastAsia"/>
        </w:rPr>
        <w:t>教育意义：寓教于乐的学习方法</w:t>
      </w:r>
    </w:p>
    <w:p w14:paraId="5BF0B696" w14:textId="77777777" w:rsidR="004C18A7" w:rsidRDefault="004C18A7">
      <w:pPr>
        <w:rPr>
          <w:rFonts w:hint="eastAsia"/>
        </w:rPr>
      </w:pPr>
      <w:r>
        <w:rPr>
          <w:rFonts w:hint="eastAsia"/>
        </w:rPr>
        <w:t>在教育领域，“伞把朝上和朝下t”这样的创意可以被用来作为教授拼音的有效工具。教师可以通过生动形象的例子让孩子们更容易记住复杂的拼音规则。例如，当解释字母“t”时，可以说：“这是一个特别的小伞，有时候它会把伞面打开（伞把朝下），有时候则收起来（伞把朝上）。”这种方法不仅增加了课堂趣味性，也提高了学生的学习积极性。</w:t>
      </w:r>
    </w:p>
    <w:p w14:paraId="6A55E3EA" w14:textId="77777777" w:rsidR="004C18A7" w:rsidRDefault="004C18A7">
      <w:pPr>
        <w:rPr>
          <w:rFonts w:hint="eastAsia"/>
        </w:rPr>
      </w:pPr>
    </w:p>
    <w:p w14:paraId="5CE161C9" w14:textId="77777777" w:rsidR="004C18A7" w:rsidRDefault="004C18A7">
      <w:pPr>
        <w:rPr>
          <w:rFonts w:hint="eastAsia"/>
        </w:rPr>
      </w:pPr>
      <w:r>
        <w:rPr>
          <w:rFonts w:hint="eastAsia"/>
        </w:rPr>
        <w:t>跨文化交流：分享独特视角</w:t>
      </w:r>
    </w:p>
    <w:p w14:paraId="02212B4E" w14:textId="77777777" w:rsidR="004C18A7" w:rsidRDefault="004C18A7">
      <w:pPr>
        <w:rPr>
          <w:rFonts w:hint="eastAsia"/>
        </w:rPr>
      </w:pPr>
      <w:r>
        <w:rPr>
          <w:rFonts w:hint="eastAsia"/>
        </w:rPr>
        <w:t>在全球化的今天，中国文化和语言正逐渐走向世界舞台中央。“伞把朝上和朝下t”这一概念虽然源于汉语拼音，但其背后所代表的那种创新思维和幽默感却是全人类共通的语言。通过分享这样富有创意的观点，我们可以更好地促进中外文化的交流与理解，同时也展示了中国文化中充满智慧的一面。</w:t>
      </w:r>
    </w:p>
    <w:p w14:paraId="4FE292F8" w14:textId="77777777" w:rsidR="004C18A7" w:rsidRDefault="004C18A7">
      <w:pPr>
        <w:rPr>
          <w:rFonts w:hint="eastAsia"/>
        </w:rPr>
      </w:pPr>
    </w:p>
    <w:p w14:paraId="55BB98A6" w14:textId="77777777" w:rsidR="004C18A7" w:rsidRDefault="004C18A7">
      <w:pPr>
        <w:rPr>
          <w:rFonts w:hint="eastAsia"/>
        </w:rPr>
      </w:pPr>
      <w:r>
        <w:rPr>
          <w:rFonts w:hint="eastAsia"/>
        </w:rPr>
        <w:t>最后的总结：拥抱变化中的不变</w:t>
      </w:r>
    </w:p>
    <w:p w14:paraId="4C7D1DBB" w14:textId="77777777" w:rsidR="004C18A7" w:rsidRDefault="004C18A7">
      <w:pPr>
        <w:rPr>
          <w:rFonts w:hint="eastAsia"/>
        </w:rPr>
      </w:pPr>
      <w:r>
        <w:rPr>
          <w:rFonts w:hint="eastAsia"/>
        </w:rPr>
        <w:t>尽管时代不断变迁，但人们对美好事物追求的心始终未改。就像“伞把朝上和朝下t”所传达的信息一样，在快速发展的现代社会里，我们依然能够找到那些简单而又深刻的快乐源泉。这不仅是关于汉语拼音的一个小小发现，更是一次心灵上的触动，提醒着我们要保持一颗童心，用不同的角度去观察身边的世界。</w:t>
      </w:r>
    </w:p>
    <w:p w14:paraId="17891F36" w14:textId="77777777" w:rsidR="004C18A7" w:rsidRDefault="004C18A7">
      <w:pPr>
        <w:rPr>
          <w:rFonts w:hint="eastAsia"/>
        </w:rPr>
      </w:pPr>
    </w:p>
    <w:p w14:paraId="60C7EF51" w14:textId="77777777" w:rsidR="004C18A7" w:rsidRDefault="004C1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B5DDB" w14:textId="027F17FD" w:rsidR="00FE08E4" w:rsidRDefault="00FE08E4"/>
    <w:sectPr w:rsidR="00FE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E4"/>
    <w:rsid w:val="002D0BB4"/>
    <w:rsid w:val="004C18A7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CF4DD-0D03-4514-805A-3B3E9138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