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630E" w14:textId="77777777" w:rsidR="00F601ED" w:rsidRDefault="00F601ED">
      <w:pPr>
        <w:rPr>
          <w:rFonts w:hint="eastAsia"/>
        </w:rPr>
      </w:pPr>
      <w:r>
        <w:rPr>
          <w:rFonts w:hint="eastAsia"/>
        </w:rPr>
        <w:t>qiǎng：探讨“强”的多重面向</w:t>
      </w:r>
    </w:p>
    <w:p w14:paraId="70A0F290" w14:textId="77777777" w:rsidR="00F601ED" w:rsidRDefault="00F601ED">
      <w:pPr>
        <w:rPr>
          <w:rFonts w:hint="eastAsia"/>
        </w:rPr>
      </w:pPr>
      <w:r>
        <w:rPr>
          <w:rFonts w:hint="eastAsia"/>
        </w:rPr>
        <w:t>在汉语的广袤世界里，“强”字以其独特的魅力和多样的含义，成为语言表达中不可或缺的一部分。拼音为“qiǎng”的这个读音，主要表达了强迫、勉强的行为或状态，与我们日常生活中的人际互动和社会现象紧密相连。当我们谈论到“强”的时候，实际上是在打开一扇通往人性深处理解的大门。</w:t>
      </w:r>
    </w:p>
    <w:p w14:paraId="6537FC26" w14:textId="77777777" w:rsidR="00F601ED" w:rsidRDefault="00F601ED">
      <w:pPr>
        <w:rPr>
          <w:rFonts w:hint="eastAsia"/>
        </w:rPr>
      </w:pPr>
    </w:p>
    <w:p w14:paraId="08225177" w14:textId="77777777" w:rsidR="00F601ED" w:rsidRDefault="00F601ED">
      <w:pPr>
        <w:rPr>
          <w:rFonts w:hint="eastAsia"/>
        </w:rPr>
      </w:pPr>
      <w:r>
        <w:rPr>
          <w:rFonts w:hint="eastAsia"/>
        </w:rPr>
        <w:t>社会中的“强”</w:t>
      </w:r>
    </w:p>
    <w:p w14:paraId="2DE5C410" w14:textId="77777777" w:rsidR="00F601ED" w:rsidRDefault="00F601ED">
      <w:pPr>
        <w:rPr>
          <w:rFonts w:hint="eastAsia"/>
        </w:rPr>
      </w:pPr>
      <w:r>
        <w:rPr>
          <w:rFonts w:hint="eastAsia"/>
        </w:rPr>
        <w:t>在社会层面，“qiǎng”的使用往往反映了人类行为中的复杂性。例如，在工作环境中，我们可能会遇到被强迫加班的情况；或者在生活中，有人可能勉强自己去完成一项并不愿意做的事情。这些情境下的“强”，揭示了个人意愿与外部压力之间的张力。它提醒我们思考权力关系和个人界限的重要性，同时也促使我们探索如何在尊重他人的维护自己的权益。</w:t>
      </w:r>
    </w:p>
    <w:p w14:paraId="197DE6D8" w14:textId="77777777" w:rsidR="00F601ED" w:rsidRDefault="00F601ED">
      <w:pPr>
        <w:rPr>
          <w:rFonts w:hint="eastAsia"/>
        </w:rPr>
      </w:pPr>
    </w:p>
    <w:p w14:paraId="3CFFCA1A" w14:textId="77777777" w:rsidR="00F601ED" w:rsidRDefault="00F601ED">
      <w:pPr>
        <w:rPr>
          <w:rFonts w:hint="eastAsia"/>
        </w:rPr>
      </w:pPr>
      <w:r>
        <w:rPr>
          <w:rFonts w:hint="eastAsia"/>
        </w:rPr>
        <w:t>文化视角下的“强”</w:t>
      </w:r>
    </w:p>
    <w:p w14:paraId="5F3F8209" w14:textId="77777777" w:rsidR="00F601ED" w:rsidRDefault="00F601ED">
      <w:pPr>
        <w:rPr>
          <w:rFonts w:hint="eastAsia"/>
        </w:rPr>
      </w:pPr>
      <w:r>
        <w:rPr>
          <w:rFonts w:hint="eastAsia"/>
        </w:rPr>
        <w:t>从文化的视角来看，“qiǎng”不仅是一种行为方式，更是一种价值观念的体现。在中国传统文化中，儒家倡导的“礼之用，和为贵”体现了对和谐人际关系的追求，这与“强”的概念形成了一定程度上的对比。然而，随着时代的发展，现代社会对于个性解放和个人权利的关注度日益增加，人们开始重新审视“强”所带来的影响，寻求更加平衡的生活态度。</w:t>
      </w:r>
    </w:p>
    <w:p w14:paraId="36A80591" w14:textId="77777777" w:rsidR="00F601ED" w:rsidRDefault="00F601ED">
      <w:pPr>
        <w:rPr>
          <w:rFonts w:hint="eastAsia"/>
        </w:rPr>
      </w:pPr>
    </w:p>
    <w:p w14:paraId="4745A1A5" w14:textId="77777777" w:rsidR="00F601ED" w:rsidRDefault="00F601ED">
      <w:pPr>
        <w:rPr>
          <w:rFonts w:hint="eastAsia"/>
        </w:rPr>
      </w:pPr>
      <w:r>
        <w:rPr>
          <w:rFonts w:hint="eastAsia"/>
        </w:rPr>
        <w:t>心理层面的“强”</w:t>
      </w:r>
    </w:p>
    <w:p w14:paraId="2B338BC9" w14:textId="77777777" w:rsidR="00F601ED" w:rsidRDefault="00F601ED">
      <w:pPr>
        <w:rPr>
          <w:rFonts w:hint="eastAsia"/>
        </w:rPr>
      </w:pPr>
      <w:r>
        <w:rPr>
          <w:rFonts w:hint="eastAsia"/>
        </w:rPr>
        <w:t>心理学领域，“qiǎng”的意义则更为深刻。当一个人感到被迫做某事时，内心往往会经历挣扎和矛盾。这种情绪反应可以是短暂的，也可以持续较长时间，取决于个体的性格特点以及所处的具体情况。了解并处理好内心的这份勉强感，对于保持心理健康至关重要。通过自我觉察和适当的心理干预措施，我们可以学会更好地应对生活中的各种挑战。</w:t>
      </w:r>
    </w:p>
    <w:p w14:paraId="045896A6" w14:textId="77777777" w:rsidR="00F601ED" w:rsidRDefault="00F601ED">
      <w:pPr>
        <w:rPr>
          <w:rFonts w:hint="eastAsia"/>
        </w:rPr>
      </w:pPr>
    </w:p>
    <w:p w14:paraId="436B144C" w14:textId="77777777" w:rsidR="00F601ED" w:rsidRDefault="00F601ED">
      <w:pPr>
        <w:rPr>
          <w:rFonts w:hint="eastAsia"/>
        </w:rPr>
      </w:pPr>
      <w:r>
        <w:rPr>
          <w:rFonts w:hint="eastAsia"/>
        </w:rPr>
        <w:t>文学艺术里的“强”</w:t>
      </w:r>
    </w:p>
    <w:p w14:paraId="40E5D853" w14:textId="77777777" w:rsidR="00F601ED" w:rsidRDefault="00F601ED">
      <w:pPr>
        <w:rPr>
          <w:rFonts w:hint="eastAsia"/>
        </w:rPr>
      </w:pPr>
      <w:r>
        <w:rPr>
          <w:rFonts w:hint="eastAsia"/>
        </w:rPr>
        <w:t>文学作品和艺术创作中，“强”的主题屡见不鲜。作家们常常通过描写人物在困境中被迫做出选择的情节，来展现人性的光辉与阴影。电影、戏剧等视觉艺术形式也经常运用这一元素，以增强故事的张力和观众的情感共鸣。无论是古代诗词还是现代小说，“强”的描绘都成为了触动人心弦的重要手段之一。</w:t>
      </w:r>
    </w:p>
    <w:p w14:paraId="00E2020E" w14:textId="77777777" w:rsidR="00F601ED" w:rsidRDefault="00F601ED">
      <w:pPr>
        <w:rPr>
          <w:rFonts w:hint="eastAsia"/>
        </w:rPr>
      </w:pPr>
    </w:p>
    <w:p w14:paraId="2A39F0B3" w14:textId="77777777" w:rsidR="00F601ED" w:rsidRDefault="00F601ED">
      <w:pPr>
        <w:rPr>
          <w:rFonts w:hint="eastAsia"/>
        </w:rPr>
      </w:pPr>
      <w:r>
        <w:rPr>
          <w:rFonts w:hint="eastAsia"/>
        </w:rPr>
        <w:t>最后的总结</w:t>
      </w:r>
    </w:p>
    <w:p w14:paraId="54D67B7B" w14:textId="77777777" w:rsidR="00F601ED" w:rsidRDefault="00F601ED">
      <w:pPr>
        <w:rPr>
          <w:rFonts w:hint="eastAsia"/>
        </w:rPr>
      </w:pPr>
      <w:r>
        <w:rPr>
          <w:rFonts w:hint="eastAsia"/>
        </w:rPr>
        <w:t>“qiǎng”作为“强”的一种读音，其背后蕴含着丰富的社会、文化和心理内涵。它既是现实生活中常见现象的真实写照，也是人类情感世界中难以言喻部分的象征。通过对“强”的深入探讨，我们不仅能更加全面地认识这个世界，还能从中找到属于自己的生活智慧。</w:t>
      </w:r>
    </w:p>
    <w:p w14:paraId="57158250" w14:textId="77777777" w:rsidR="00F601ED" w:rsidRDefault="00F601ED">
      <w:pPr>
        <w:rPr>
          <w:rFonts w:hint="eastAsia"/>
        </w:rPr>
      </w:pPr>
    </w:p>
    <w:p w14:paraId="6306F1E1" w14:textId="77777777" w:rsidR="00F601ED" w:rsidRDefault="00F60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3065B" w14:textId="6F3518D7" w:rsidR="00982E61" w:rsidRDefault="00982E61"/>
    <w:sectPr w:rsidR="00982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61"/>
    <w:rsid w:val="002D0BB4"/>
    <w:rsid w:val="00982E61"/>
    <w:rsid w:val="00F6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0EA64-39A6-4D53-8E7B-4D6D6E7C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E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E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E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E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E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