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BBDD5" w14:textId="77777777" w:rsidR="00CE1785" w:rsidRDefault="00CE1785">
      <w:pPr>
        <w:rPr>
          <w:rFonts w:hint="eastAsia"/>
        </w:rPr>
      </w:pPr>
      <w:r>
        <w:rPr>
          <w:rFonts w:hint="eastAsia"/>
        </w:rPr>
        <w:t>屏翳的拼音：Píng Yì</w:t>
      </w:r>
    </w:p>
    <w:p w14:paraId="1D9C3791" w14:textId="77777777" w:rsidR="00CE1785" w:rsidRDefault="00CE1785">
      <w:pPr>
        <w:rPr>
          <w:rFonts w:hint="eastAsia"/>
        </w:rPr>
      </w:pPr>
      <w:r>
        <w:rPr>
          <w:rFonts w:hint="eastAsia"/>
        </w:rPr>
        <w:t>在中华传统文化的长河中，有许多神秘而富有魅力的角色，其中“屏翳”（Píng Yì）便是这样一位鲜为人知却又极具特色的存在。屏翳，古籍中又称风伯、封姨，是中国古代神话中的风神之一。它不仅象征着自然界的风力，还蕴含着古人对于自然现象的理解与敬畏。</w:t>
      </w:r>
    </w:p>
    <w:p w14:paraId="3501B71A" w14:textId="77777777" w:rsidR="00CE1785" w:rsidRDefault="00CE1785">
      <w:pPr>
        <w:rPr>
          <w:rFonts w:hint="eastAsia"/>
        </w:rPr>
      </w:pPr>
    </w:p>
    <w:p w14:paraId="5631C8C1" w14:textId="77777777" w:rsidR="00CE1785" w:rsidRDefault="00CE1785">
      <w:pPr>
        <w:rPr>
          <w:rFonts w:hint="eastAsia"/>
        </w:rPr>
      </w:pPr>
      <w:r>
        <w:rPr>
          <w:rFonts w:hint="eastAsia"/>
        </w:rPr>
        <w:t>屏翳的起源与发展</w:t>
      </w:r>
    </w:p>
    <w:p w14:paraId="74AB7F9F" w14:textId="77777777" w:rsidR="00CE1785" w:rsidRDefault="00CE1785">
      <w:pPr>
        <w:rPr>
          <w:rFonts w:hint="eastAsia"/>
        </w:rPr>
      </w:pPr>
      <w:r>
        <w:rPr>
          <w:rFonts w:hint="eastAsia"/>
        </w:rPr>
        <w:t>关于屏翳最早的记载可以追溯到先秦时期。在中国古代文献《山海经》中，有关于这位风神的描述。随着时间的推移，到了汉代，屏翳的形象逐渐丰富起来，成为了道教神仙体系的一部分。在民间信仰里，人们相信屏翳能够控制风向和风速，因此祭祀风神成为了一种祈求农业丰收和社会安定的方式。</w:t>
      </w:r>
    </w:p>
    <w:p w14:paraId="6787B0E3" w14:textId="77777777" w:rsidR="00CE1785" w:rsidRDefault="00CE1785">
      <w:pPr>
        <w:rPr>
          <w:rFonts w:hint="eastAsia"/>
        </w:rPr>
      </w:pPr>
    </w:p>
    <w:p w14:paraId="3C6E943E" w14:textId="77777777" w:rsidR="00CE1785" w:rsidRDefault="00CE1785">
      <w:pPr>
        <w:rPr>
          <w:rFonts w:hint="eastAsia"/>
        </w:rPr>
      </w:pPr>
      <w:r>
        <w:rPr>
          <w:rFonts w:hint="eastAsia"/>
        </w:rPr>
        <w:t>屏翳的文化意义</w:t>
      </w:r>
    </w:p>
    <w:p w14:paraId="3BD95D60" w14:textId="77777777" w:rsidR="00CE1785" w:rsidRDefault="00CE1785">
      <w:pPr>
        <w:rPr>
          <w:rFonts w:hint="eastAsia"/>
        </w:rPr>
      </w:pPr>
      <w:r>
        <w:rPr>
          <w:rFonts w:hint="eastAsia"/>
        </w:rPr>
        <w:t>屏翳不仅仅是一个神话人物，在中国文化史上它还有着更深层次的意义。风作为自然界不可或缺的力量，其变化无常常常给人们的生产生活带来影响。于是，古人赋予了屏翳管理风雨的权利，并通过各种形式的艺术创作来表达对这位神灵的崇敬之情。从诗歌到绘画，从雕塑到建筑装饰，我们都能找到与屏翳相关的元素。这些作品既是对自然力量的一种赞美，也是人类智慧与创造力的体现。</w:t>
      </w:r>
    </w:p>
    <w:p w14:paraId="56962E31" w14:textId="77777777" w:rsidR="00CE1785" w:rsidRDefault="00CE1785">
      <w:pPr>
        <w:rPr>
          <w:rFonts w:hint="eastAsia"/>
        </w:rPr>
      </w:pPr>
    </w:p>
    <w:p w14:paraId="1D4E1F83" w14:textId="77777777" w:rsidR="00CE1785" w:rsidRDefault="00CE1785">
      <w:pPr>
        <w:rPr>
          <w:rFonts w:hint="eastAsia"/>
        </w:rPr>
      </w:pPr>
      <w:r>
        <w:rPr>
          <w:rFonts w:hint="eastAsia"/>
        </w:rPr>
        <w:t>屏翳在文学艺术中的表现</w:t>
      </w:r>
    </w:p>
    <w:p w14:paraId="6AF7220B" w14:textId="77777777" w:rsidR="00CE1785" w:rsidRDefault="00CE1785">
      <w:pPr>
        <w:rPr>
          <w:rFonts w:hint="eastAsia"/>
        </w:rPr>
      </w:pPr>
      <w:r>
        <w:rPr>
          <w:rFonts w:hint="eastAsia"/>
        </w:rPr>
        <w:t>在古代文学作品中，屏翳经常被用来形容无形却强大的力量。例如，在一些诗词歌赋里，作者会借用屏翳的形象来形容时间流逝之快或命运无常；而在戏曲小说中，则更多地表现为一种超自然的存在，参与故事情节的发展。屏翳也出现在许多传统工艺品上，如陶瓷、刺绣等，这些艺术品不仅展示了当时高超的手工艺水平，同时也反映了民众对于美好生活的向往。</w:t>
      </w:r>
    </w:p>
    <w:p w14:paraId="6A485508" w14:textId="77777777" w:rsidR="00CE1785" w:rsidRDefault="00CE1785">
      <w:pPr>
        <w:rPr>
          <w:rFonts w:hint="eastAsia"/>
        </w:rPr>
      </w:pPr>
    </w:p>
    <w:p w14:paraId="4F76E66C" w14:textId="77777777" w:rsidR="00CE1785" w:rsidRDefault="00CE1785">
      <w:pPr>
        <w:rPr>
          <w:rFonts w:hint="eastAsia"/>
        </w:rPr>
      </w:pPr>
      <w:r>
        <w:rPr>
          <w:rFonts w:hint="eastAsia"/>
        </w:rPr>
        <w:t>现代视角下的屏翳</w:t>
      </w:r>
    </w:p>
    <w:p w14:paraId="7F8EA881" w14:textId="77777777" w:rsidR="00CE1785" w:rsidRDefault="00CE1785">
      <w:pPr>
        <w:rPr>
          <w:rFonts w:hint="eastAsia"/>
        </w:rPr>
      </w:pPr>
      <w:r>
        <w:rPr>
          <w:rFonts w:hint="eastAsia"/>
        </w:rPr>
        <w:t>虽然现代社会科学技术高度发达，但屏翳所代表的文化内涵并没有因此消失。相反，随着人们对传统文化兴趣的增长，越来越多的人开始关注起这位古老的风神。无论是学术研究还是文化创意产业，都试图从不同角度重新解读屏翳及其背后的故事。这不仅是对历史记忆的传承，更是为了寻找人与自然和谐共处之道提供了新的思考方向。</w:t>
      </w:r>
    </w:p>
    <w:p w14:paraId="11F7D833" w14:textId="77777777" w:rsidR="00CE1785" w:rsidRDefault="00CE1785">
      <w:pPr>
        <w:rPr>
          <w:rFonts w:hint="eastAsia"/>
        </w:rPr>
      </w:pPr>
    </w:p>
    <w:p w14:paraId="383D7DBF" w14:textId="77777777" w:rsidR="00CE1785" w:rsidRDefault="00CE1785">
      <w:pPr>
        <w:rPr>
          <w:rFonts w:hint="eastAsia"/>
        </w:rPr>
      </w:pPr>
      <w:r>
        <w:rPr>
          <w:rFonts w:hint="eastAsia"/>
        </w:rPr>
        <w:t>最后的总结</w:t>
      </w:r>
    </w:p>
    <w:p w14:paraId="70E365CB" w14:textId="77777777" w:rsidR="00CE1785" w:rsidRDefault="00CE1785">
      <w:pPr>
        <w:rPr>
          <w:rFonts w:hint="eastAsia"/>
        </w:rPr>
      </w:pPr>
      <w:r>
        <w:rPr>
          <w:rFonts w:hint="eastAsia"/>
        </w:rPr>
        <w:t>“屏翳”作为中国传统文化中的重要组成部分，承载着丰富的历史信息和文化价值。它见证了中华民族数千年来的文明进程，是连接过去与未来的桥梁。尽管时代变迁，但屏翳所带来的启示——尊重自然规律、追求和谐共生的理念永远不会过时。</w:t>
      </w:r>
    </w:p>
    <w:p w14:paraId="4820089D" w14:textId="77777777" w:rsidR="00CE1785" w:rsidRDefault="00CE1785">
      <w:pPr>
        <w:rPr>
          <w:rFonts w:hint="eastAsia"/>
        </w:rPr>
      </w:pPr>
    </w:p>
    <w:p w14:paraId="1E151B24" w14:textId="77777777" w:rsidR="00CE1785" w:rsidRDefault="00CE1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40F3A1" w14:textId="0FF75218" w:rsidR="002B6E25" w:rsidRDefault="002B6E25"/>
    <w:sectPr w:rsidR="002B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25"/>
    <w:rsid w:val="002B6E25"/>
    <w:rsid w:val="002D0BB4"/>
    <w:rsid w:val="00CE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8652F-6231-4336-949E-F132AC36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