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2E49" w14:textId="77777777" w:rsidR="00C453D1" w:rsidRDefault="00C453D1">
      <w:pPr>
        <w:rPr>
          <w:rFonts w:hint="eastAsia"/>
        </w:rPr>
      </w:pPr>
      <w:r>
        <w:rPr>
          <w:rFonts w:hint="eastAsia"/>
        </w:rPr>
        <w:t>Lei Jing de Pinyin Ban</w:t>
      </w:r>
    </w:p>
    <w:p w14:paraId="60145831" w14:textId="77777777" w:rsidR="00C453D1" w:rsidRDefault="00C453D1">
      <w:pPr>
        <w:rPr>
          <w:rFonts w:hint="eastAsia"/>
        </w:rPr>
      </w:pPr>
      <w:r>
        <w:rPr>
          <w:rFonts w:hint="eastAsia"/>
        </w:rPr>
        <w:t>在汉语的广袤天地里，每一本古籍都是历史长河中的一颗璀璨明珠。Lei Jing de Pinyin Ban作为其中一员，承载着古人智慧的结晶。拼音版的《雷经》，是为了适应现代读者的需求而编纂，它不仅保留了原文的韵味，还通过添加汉语拼音，使得更多人能够跨越语言障碍，领略这部经典的魅力。</w:t>
      </w:r>
    </w:p>
    <w:p w14:paraId="0E9B1FC7" w14:textId="77777777" w:rsidR="00C453D1" w:rsidRDefault="00C453D1">
      <w:pPr>
        <w:rPr>
          <w:rFonts w:hint="eastAsia"/>
        </w:rPr>
      </w:pPr>
    </w:p>
    <w:p w14:paraId="69AF8C3A" w14:textId="77777777" w:rsidR="00C453D1" w:rsidRDefault="00C453D1">
      <w:pPr>
        <w:rPr>
          <w:rFonts w:hint="eastAsia"/>
        </w:rPr>
      </w:pPr>
      <w:r>
        <w:rPr>
          <w:rFonts w:hint="eastAsia"/>
        </w:rPr>
        <w:t>《雷经》的历史背景</w:t>
      </w:r>
    </w:p>
    <w:p w14:paraId="3BFF8FAA" w14:textId="77777777" w:rsidR="00C453D1" w:rsidRDefault="00C453D1">
      <w:pPr>
        <w:rPr>
          <w:rFonts w:hint="eastAsia"/>
        </w:rPr>
      </w:pPr>
      <w:r>
        <w:rPr>
          <w:rFonts w:hint="eastAsia"/>
        </w:rPr>
        <w:t>《雷经》据传是古代中国道家的重要典籍之一，其确切的成书年代与作者身份至今仍然是学术界热烈讨论的话题。该书主要探讨了自然现象中的雷电之理，以及如何通过理解这些自然法则来达到修身养性、乃至治国安邦的目的。从《雷经》的内容可以看出，古人对于自然界有着深刻的认识，并试图将这种认识应用于社会生活的各个方面。</w:t>
      </w:r>
    </w:p>
    <w:p w14:paraId="1FD8E18F" w14:textId="77777777" w:rsidR="00C453D1" w:rsidRDefault="00C453D1">
      <w:pPr>
        <w:rPr>
          <w:rFonts w:hint="eastAsia"/>
        </w:rPr>
      </w:pPr>
    </w:p>
    <w:p w14:paraId="0AB6F4C2" w14:textId="77777777" w:rsidR="00C453D1" w:rsidRDefault="00C453D1">
      <w:pPr>
        <w:rPr>
          <w:rFonts w:hint="eastAsia"/>
        </w:rPr>
      </w:pPr>
      <w:r>
        <w:rPr>
          <w:rFonts w:hint="eastAsia"/>
        </w:rPr>
        <w:t>拼音版的意义</w:t>
      </w:r>
    </w:p>
    <w:p w14:paraId="34A7A457" w14:textId="77777777" w:rsidR="00C453D1" w:rsidRDefault="00C453D1">
      <w:pPr>
        <w:rPr>
          <w:rFonts w:hint="eastAsia"/>
        </w:rPr>
      </w:pPr>
      <w:r>
        <w:rPr>
          <w:rFonts w:hint="eastAsia"/>
        </w:rPr>
        <w:t>随着时代的变迁，传统汉字的学习难度成为许多人接触古籍的阻碍。因此，拼音版的出现具有重要意义。它为学习者提供了一座桥梁，连接起现代汉语和古代文献之间的沟壑。对于非母语者或是对文言文不太熟悉的读者来说，拼音就像是打开知识宝库的钥匙，帮助他们更轻松地阅读和理解《雷经》的精髓。</w:t>
      </w:r>
    </w:p>
    <w:p w14:paraId="40252208" w14:textId="77777777" w:rsidR="00C453D1" w:rsidRDefault="00C453D1">
      <w:pPr>
        <w:rPr>
          <w:rFonts w:hint="eastAsia"/>
        </w:rPr>
      </w:pPr>
    </w:p>
    <w:p w14:paraId="278D3EBF" w14:textId="77777777" w:rsidR="00C453D1" w:rsidRDefault="00C453D1">
      <w:pPr>
        <w:rPr>
          <w:rFonts w:hint="eastAsia"/>
        </w:rPr>
      </w:pPr>
      <w:r>
        <w:rPr>
          <w:rFonts w:hint="eastAsia"/>
        </w:rPr>
        <w:t>内容概述</w:t>
      </w:r>
    </w:p>
    <w:p w14:paraId="16FE561F" w14:textId="77777777" w:rsidR="00C453D1" w:rsidRDefault="00C453D1">
      <w:pPr>
        <w:rPr>
          <w:rFonts w:hint="eastAsia"/>
        </w:rPr>
      </w:pPr>
      <w:r>
        <w:rPr>
          <w:rFonts w:hint="eastAsia"/>
        </w:rPr>
        <w:t>《雷经》涵盖了丰富的哲学思想和技术指导，例如关于天文气象的知识，还有如何根据季节变化调整生活方式等。书中描述了各种自然现象背后的原理，同时结合了阴阳五行理论，解释了万物相互作用的关系。《雷经》也涉及到了一些神秘主义元素，如占卜和符咒，这反映了当时人们对未知世界的探索和敬畏。</w:t>
      </w:r>
    </w:p>
    <w:p w14:paraId="0217326E" w14:textId="77777777" w:rsidR="00C453D1" w:rsidRDefault="00C453D1">
      <w:pPr>
        <w:rPr>
          <w:rFonts w:hint="eastAsia"/>
        </w:rPr>
      </w:pPr>
    </w:p>
    <w:p w14:paraId="5A875E3C" w14:textId="77777777" w:rsidR="00C453D1" w:rsidRDefault="00C453D1">
      <w:pPr>
        <w:rPr>
          <w:rFonts w:hint="eastAsia"/>
        </w:rPr>
      </w:pPr>
      <w:r>
        <w:rPr>
          <w:rFonts w:hint="eastAsia"/>
        </w:rPr>
        <w:t>影响与价值</w:t>
      </w:r>
    </w:p>
    <w:p w14:paraId="5656EBC4" w14:textId="77777777" w:rsidR="00C453D1" w:rsidRDefault="00C453D1">
      <w:pPr>
        <w:rPr>
          <w:rFonts w:hint="eastAsia"/>
        </w:rPr>
      </w:pPr>
      <w:r>
        <w:rPr>
          <w:rFonts w:hint="eastAsia"/>
        </w:rPr>
        <w:t>无论是对于研究中国古代科学史还是传统文化，《雷经》都是一份不可多得的资料。它不仅是了解古人世界观的一个窗口，也为现代社会提供了思考人与自然关系的新视角。通过拼音版的发行，《雷经》得以被更广泛的受众接受，促进了文化的传承与发展。它也鼓励人们继续探究那些古老智慧背后隐藏的真理。</w:t>
      </w:r>
    </w:p>
    <w:p w14:paraId="09CF21B4" w14:textId="77777777" w:rsidR="00C453D1" w:rsidRDefault="00C453D1">
      <w:pPr>
        <w:rPr>
          <w:rFonts w:hint="eastAsia"/>
        </w:rPr>
      </w:pPr>
    </w:p>
    <w:p w14:paraId="4286B888" w14:textId="77777777" w:rsidR="00C453D1" w:rsidRDefault="00C453D1">
      <w:pPr>
        <w:rPr>
          <w:rFonts w:hint="eastAsia"/>
        </w:rPr>
      </w:pPr>
      <w:r>
        <w:rPr>
          <w:rFonts w:hint="eastAsia"/>
        </w:rPr>
        <w:t>最后的总结</w:t>
      </w:r>
    </w:p>
    <w:p w14:paraId="5C69E200" w14:textId="77777777" w:rsidR="00C453D1" w:rsidRDefault="00C453D1">
      <w:pPr>
        <w:rPr>
          <w:rFonts w:hint="eastAsia"/>
        </w:rPr>
      </w:pPr>
      <w:r>
        <w:rPr>
          <w:rFonts w:hint="eastAsia"/>
        </w:rPr>
        <w:t>Lei Jing de Pinyin Ban是一座沟通古今的桥梁，它让古老的智慧在新时代焕发出新的光芒。通过这种方式，《雷经》不仅成为了学者们的研究对象，也成为大众了解中国传统文化的一个重要入口。希望更多的人能够借此机会，深入探索这部充满魅力的经典著作。</w:t>
      </w:r>
    </w:p>
    <w:p w14:paraId="31B69D82" w14:textId="77777777" w:rsidR="00C453D1" w:rsidRDefault="00C453D1">
      <w:pPr>
        <w:rPr>
          <w:rFonts w:hint="eastAsia"/>
        </w:rPr>
      </w:pPr>
    </w:p>
    <w:p w14:paraId="3F9CA503" w14:textId="77777777" w:rsidR="00C453D1" w:rsidRDefault="00C45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C47A6" w14:textId="45C55D64" w:rsidR="00507D74" w:rsidRDefault="00507D74"/>
    <w:sectPr w:rsidR="00507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74"/>
    <w:rsid w:val="003B267A"/>
    <w:rsid w:val="00507D74"/>
    <w:rsid w:val="00C4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72A42-F45E-49D0-B3C7-9BA26174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